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E9CC2" w14:textId="36126D13" w:rsidR="00DF5401" w:rsidRDefault="003B285A" w:rsidP="001A5568">
      <w:pPr>
        <w:ind w:hanging="1418"/>
        <w:sectPr w:rsidR="00DF5401" w:rsidSect="00DF5401">
          <w:headerReference w:type="default" r:id="rId12"/>
          <w:footerReference w:type="default" r:id="rId13"/>
          <w:pgSz w:w="11906" w:h="16838" w:code="9"/>
          <w:pgMar w:top="-57" w:right="1440" w:bottom="1440" w:left="1440" w:header="709" w:footer="709" w:gutter="0"/>
          <w:cols w:space="708"/>
          <w:docGrid w:linePitch="360"/>
        </w:sectPr>
      </w:pPr>
      <w:r>
        <w:rPr>
          <w:noProof/>
        </w:rPr>
        <w:drawing>
          <wp:inline distT="0" distB="0" distL="0" distR="0" wp14:anchorId="7BEF4AC4" wp14:editId="25C4E9A6">
            <wp:extent cx="8210551" cy="10628416"/>
            <wp:effectExtent l="0" t="0" r="0" b="1905"/>
            <wp:docPr id="118400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04646" name="Picture 1184004646"/>
                    <pic:cNvPicPr/>
                  </pic:nvPicPr>
                  <pic:blipFill>
                    <a:blip r:embed="rId14">
                      <a:extLst>
                        <a:ext uri="{28A0092B-C50C-407E-A947-70E740481C1C}">
                          <a14:useLocalDpi xmlns:a14="http://schemas.microsoft.com/office/drawing/2010/main" val="0"/>
                        </a:ext>
                      </a:extLst>
                    </a:blip>
                    <a:stretch>
                      <a:fillRect/>
                    </a:stretch>
                  </pic:blipFill>
                  <pic:spPr>
                    <a:xfrm>
                      <a:off x="0" y="0"/>
                      <a:ext cx="8210551" cy="10628416"/>
                    </a:xfrm>
                    <a:prstGeom prst="rect">
                      <a:avLst/>
                    </a:prstGeom>
                  </pic:spPr>
                </pic:pic>
              </a:graphicData>
            </a:graphic>
          </wp:inline>
        </w:drawing>
      </w:r>
    </w:p>
    <w:p w14:paraId="015D0CF0" w14:textId="768E81A5" w:rsidR="001A5568" w:rsidRPr="00EF604A" w:rsidRDefault="001A5568" w:rsidP="001A5568">
      <w:pPr>
        <w:spacing w:after="0" w:line="240" w:lineRule="auto"/>
        <w:jc w:val="left"/>
        <w:textAlignment w:val="baseline"/>
        <w:rPr>
          <w:rFonts w:ascii="Segoe UI" w:eastAsia="Times New Roman" w:hAnsi="Segoe UI" w:cs="Segoe UI"/>
          <w:sz w:val="18"/>
          <w:szCs w:val="18"/>
          <w:lang w:val="en-US"/>
        </w:rPr>
      </w:pPr>
      <w:bookmarkStart w:id="0" w:name="_Toc171193196"/>
      <w:bookmarkStart w:id="1" w:name="_Toc171329983"/>
      <w:bookmarkStart w:id="2" w:name="_Toc171348281"/>
      <w:bookmarkStart w:id="3" w:name="_Toc171354590"/>
      <w:r w:rsidRPr="00EF604A">
        <w:rPr>
          <w:rFonts w:eastAsia="Times New Roman"/>
        </w:rPr>
        <w:lastRenderedPageBreak/>
        <w:t>© University of South Australia 2024. </w:t>
      </w:r>
      <w:r w:rsidRPr="00EF604A">
        <w:rPr>
          <w:rFonts w:eastAsia="Times New Roman"/>
          <w:lang w:val="en-US"/>
        </w:rPr>
        <w:t> </w:t>
      </w:r>
    </w:p>
    <w:p w14:paraId="6ECAF00E" w14:textId="00C5CAB3" w:rsidR="006C7CD2" w:rsidRPr="00A915CD" w:rsidRDefault="006C7CD2" w:rsidP="00486325">
      <w:pPr>
        <w:pStyle w:val="Heading1"/>
      </w:pPr>
      <w:bookmarkStart w:id="4" w:name="_Toc209180179"/>
      <w:r w:rsidRPr="00A915CD">
        <w:t>Acknowledgements</w:t>
      </w:r>
      <w:bookmarkEnd w:id="0"/>
      <w:bookmarkEnd w:id="1"/>
      <w:bookmarkEnd w:id="2"/>
      <w:bookmarkEnd w:id="3"/>
      <w:bookmarkEnd w:id="4"/>
      <w:r w:rsidRPr="00A915CD">
        <w:rPr>
          <w:rFonts w:ascii="Calibri" w:hAnsi="Calibri" w:cs="Calibri"/>
        </w:rPr>
        <w:t> </w:t>
      </w:r>
    </w:p>
    <w:p w14:paraId="7A68294A" w14:textId="77777777" w:rsidR="006C7CD2" w:rsidRPr="00486325" w:rsidRDefault="006C7CD2" w:rsidP="00486325">
      <w:r w:rsidRPr="00486325">
        <w:t>The Department of Communities and the Australian Centre for Child Protection proudly acknowledge Traditional Custodians throughout Western Australia and recognises their continuing connection to their lands, families, and communities. We pay our respects to Aboriginal and Torres Strait Islander people and cultures, and to Elders past and present. </w:t>
      </w:r>
    </w:p>
    <w:p w14:paraId="7665559C" w14:textId="77777777" w:rsidR="00173B40" w:rsidRDefault="00173B40" w:rsidP="00486325"/>
    <w:p w14:paraId="6AE6E3F7" w14:textId="49B01819" w:rsidR="00A76C79" w:rsidRDefault="00A76C79" w:rsidP="00A76C79">
      <w:pPr>
        <w:pStyle w:val="Heading1"/>
      </w:pPr>
      <w:bookmarkStart w:id="5" w:name="_Toc209180180"/>
      <w:r>
        <w:t>Funding</w:t>
      </w:r>
      <w:bookmarkEnd w:id="5"/>
      <w:r>
        <w:t xml:space="preserve"> </w:t>
      </w:r>
    </w:p>
    <w:p w14:paraId="1A77A890" w14:textId="03D99640" w:rsidR="005C6AAF" w:rsidRPr="005C6AAF" w:rsidRDefault="005C6AAF" w:rsidP="005C6AAF">
      <w:r w:rsidRPr="005C6AAF">
        <w:t xml:space="preserve">This work was supported by funding from the </w:t>
      </w:r>
      <w:r w:rsidR="006559CC">
        <w:t xml:space="preserve">Government of Western Australia </w:t>
      </w:r>
      <w:r>
        <w:t xml:space="preserve">Department </w:t>
      </w:r>
      <w:r w:rsidR="006559CC">
        <w:t>of Communities</w:t>
      </w:r>
      <w:r w:rsidR="00173B40">
        <w:t xml:space="preserve"> as a project within the Harmful Sexual Behaviours Solutions Grant</w:t>
      </w:r>
      <w:r w:rsidR="006559CC">
        <w:t xml:space="preserve">. </w:t>
      </w:r>
      <w:r w:rsidR="00173B40">
        <w:t>Special thanks to the c</w:t>
      </w:r>
      <w:r w:rsidR="006559CC">
        <w:t>ollaboration with the Royal Commission Implementation Team and the Specialist Child Protection Unit</w:t>
      </w:r>
      <w:r w:rsidR="00173B40">
        <w:t xml:space="preserve">. </w:t>
      </w:r>
      <w:r w:rsidR="006559CC">
        <w:t xml:space="preserve"> </w:t>
      </w:r>
    </w:p>
    <w:p w14:paraId="49AEB0E3" w14:textId="77777777" w:rsidR="00A76C79" w:rsidRDefault="00A76C79" w:rsidP="00486325"/>
    <w:p w14:paraId="0FEF51BF" w14:textId="77777777" w:rsidR="00A76C79" w:rsidRDefault="00A76C79" w:rsidP="00486325"/>
    <w:p w14:paraId="423770C0" w14:textId="77777777" w:rsidR="00173B40" w:rsidRDefault="00173B40" w:rsidP="00486325"/>
    <w:p w14:paraId="2218E545" w14:textId="77777777" w:rsidR="00173B40" w:rsidRDefault="00173B40" w:rsidP="00486325"/>
    <w:p w14:paraId="640B61F4" w14:textId="77777777" w:rsidR="00173B40" w:rsidRDefault="00173B40" w:rsidP="00486325"/>
    <w:p w14:paraId="26F00D9D" w14:textId="77777777" w:rsidR="00173B40" w:rsidRDefault="00173B40" w:rsidP="00486325"/>
    <w:p w14:paraId="5896A7A3" w14:textId="77777777" w:rsidR="00173B40" w:rsidRDefault="00173B40" w:rsidP="00486325"/>
    <w:p w14:paraId="63B4725B" w14:textId="77777777" w:rsidR="00173B40" w:rsidRDefault="00173B40" w:rsidP="00486325"/>
    <w:p w14:paraId="736F3BCE" w14:textId="77777777" w:rsidR="00173B40" w:rsidRDefault="00173B40" w:rsidP="00486325"/>
    <w:p w14:paraId="4438D927" w14:textId="77777777" w:rsidR="00173B40" w:rsidRDefault="00173B40" w:rsidP="00486325"/>
    <w:p w14:paraId="292371FE" w14:textId="77777777" w:rsidR="00173B40" w:rsidRDefault="00173B40" w:rsidP="00486325"/>
    <w:p w14:paraId="4EEF2357" w14:textId="77777777" w:rsidR="00173B40" w:rsidRDefault="00173B40" w:rsidP="00486325"/>
    <w:p w14:paraId="6EEAB7EB" w14:textId="77777777" w:rsidR="00173B40" w:rsidRDefault="00173B40" w:rsidP="00486325"/>
    <w:p w14:paraId="0C667207" w14:textId="77777777" w:rsidR="00173B40" w:rsidRDefault="00173B40" w:rsidP="00486325"/>
    <w:p w14:paraId="536549AA" w14:textId="77777777" w:rsidR="00173B40" w:rsidRDefault="00173B40" w:rsidP="00486325"/>
    <w:p w14:paraId="239918B5" w14:textId="77777777" w:rsidR="00A76C79" w:rsidRDefault="00A76C79" w:rsidP="00486325"/>
    <w:p w14:paraId="0A211546" w14:textId="22A62C48" w:rsidR="007D384D" w:rsidRDefault="007D384D" w:rsidP="00486325">
      <w:r>
        <w:rPr>
          <w:noProof/>
        </w:rPr>
        <mc:AlternateContent>
          <mc:Choice Requires="wps">
            <w:drawing>
              <wp:anchor distT="0" distB="0" distL="114300" distR="114300" simplePos="0" relativeHeight="251658242" behindDoc="0" locked="0" layoutInCell="1" allowOverlap="1" wp14:anchorId="728142DC" wp14:editId="43DE6FDF">
                <wp:simplePos x="0" y="0"/>
                <wp:positionH relativeFrom="column">
                  <wp:posOffset>3710201</wp:posOffset>
                </wp:positionH>
                <wp:positionV relativeFrom="paragraph">
                  <wp:posOffset>186986</wp:posOffset>
                </wp:positionV>
                <wp:extent cx="1977656" cy="669851"/>
                <wp:effectExtent l="0" t="0" r="3810" b="0"/>
                <wp:wrapNone/>
                <wp:docPr id="2030448102" name="Text Box 3"/>
                <wp:cNvGraphicFramePr/>
                <a:graphic xmlns:a="http://schemas.openxmlformats.org/drawingml/2006/main">
                  <a:graphicData uri="http://schemas.microsoft.com/office/word/2010/wordprocessingShape">
                    <wps:wsp>
                      <wps:cNvSpPr txBox="1"/>
                      <wps:spPr>
                        <a:xfrm>
                          <a:off x="0" y="0"/>
                          <a:ext cx="1977656" cy="669851"/>
                        </a:xfrm>
                        <a:prstGeom prst="rect">
                          <a:avLst/>
                        </a:prstGeom>
                        <a:solidFill>
                          <a:schemeClr val="lt1"/>
                        </a:solidFill>
                        <a:ln w="6350">
                          <a:noFill/>
                        </a:ln>
                      </wps:spPr>
                      <wps:txbx>
                        <w:txbxContent>
                          <w:p w14:paraId="7F04ECF9" w14:textId="1F7CA75D" w:rsidR="007D384D" w:rsidRDefault="007D384D" w:rsidP="00486325">
                            <w:r>
                              <w:rPr>
                                <w:noProof/>
                              </w:rPr>
                              <w:drawing>
                                <wp:inline distT="0" distB="0" distL="0" distR="0" wp14:anchorId="0C2D6A23" wp14:editId="32A7C24A">
                                  <wp:extent cx="1788160" cy="375920"/>
                                  <wp:effectExtent l="0" t="0" r="2540" b="5080"/>
                                  <wp:docPr id="112887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87959" name="Picture 188528795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8160" cy="375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8142DC" id="_x0000_t202" coordsize="21600,21600" o:spt="202" path="m,l,21600r21600,l21600,xe">
                <v:stroke joinstyle="miter"/>
                <v:path gradientshapeok="t" o:connecttype="rect"/>
              </v:shapetype>
              <v:shape id="Text Box 3" o:spid="_x0000_s1026" type="#_x0000_t202" style="position:absolute;left:0;text-align:left;margin-left:292.15pt;margin-top:14.7pt;width:155.7pt;height:52.7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" fillcolor="white [3201]" stroked="f" strokeweight=".5pt">
                <v:textbox>
                  <w:txbxContent>
                    <w:p w14:paraId="7F04ECF9" w14:textId="1F7CA75D" w:rsidR="007D384D" w:rsidRDefault="007D384D" w:rsidP="00486325">
                      <w:r>
                        <w:rPr>
                          <w:noProof/>
                        </w:rPr>
                        <w:drawing>
                          <wp:inline distT="0" distB="0" distL="0" distR="0" wp14:anchorId="0C2D6A23" wp14:editId="32A7C24A">
                            <wp:extent cx="1788160" cy="375920"/>
                            <wp:effectExtent l="0" t="0" r="2540" b="5080"/>
                            <wp:docPr id="112887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87959" name="Picture 188528795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8160" cy="3759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3851A9E7" wp14:editId="7038F183">
                <wp:simplePos x="0" y="0"/>
                <wp:positionH relativeFrom="column">
                  <wp:posOffset>1945758</wp:posOffset>
                </wp:positionH>
                <wp:positionV relativeFrom="paragraph">
                  <wp:posOffset>245745</wp:posOffset>
                </wp:positionV>
                <wp:extent cx="1499191" cy="839973"/>
                <wp:effectExtent l="0" t="0" r="6350" b="0"/>
                <wp:wrapNone/>
                <wp:docPr id="28683484" name="Text Box 2"/>
                <wp:cNvGraphicFramePr/>
                <a:graphic xmlns:a="http://schemas.openxmlformats.org/drawingml/2006/main">
                  <a:graphicData uri="http://schemas.microsoft.com/office/word/2010/wordprocessingShape">
                    <wps:wsp>
                      <wps:cNvSpPr txBox="1"/>
                      <wps:spPr>
                        <a:xfrm>
                          <a:off x="0" y="0"/>
                          <a:ext cx="1499191" cy="839973"/>
                        </a:xfrm>
                        <a:prstGeom prst="rect">
                          <a:avLst/>
                        </a:prstGeom>
                        <a:solidFill>
                          <a:schemeClr val="lt1"/>
                        </a:solidFill>
                        <a:ln w="6350">
                          <a:noFill/>
                        </a:ln>
                      </wps:spPr>
                      <wps:txbx>
                        <w:txbxContent>
                          <w:p w14:paraId="76359EAD" w14:textId="2A38215D" w:rsidR="007D384D" w:rsidRDefault="007D384D" w:rsidP="00486325">
                            <w:r>
                              <w:rPr>
                                <w:noProof/>
                              </w:rPr>
                              <w:drawing>
                                <wp:inline distT="0" distB="0" distL="0" distR="0" wp14:anchorId="4664AF65" wp14:editId="7A59517D">
                                  <wp:extent cx="1320800" cy="508360"/>
                                  <wp:effectExtent l="0" t="0" r="0" b="6985"/>
                                  <wp:docPr id="235325348"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29907" name="Picture 2" descr="A close up of a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0800" cy="508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51A9E7" id="Text Box 2" o:spid="_x0000_s1027" type="#_x0000_t202" style="position:absolute;left:0;text-align:left;margin-left:153.2pt;margin-top:19.35pt;width:118.05pt;height:66.1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" fillcolor="white [3201]" stroked="f" strokeweight=".5pt">
                <v:textbox>
                  <w:txbxContent>
                    <w:p w14:paraId="76359EAD" w14:textId="2A38215D" w:rsidR="007D384D" w:rsidRDefault="007D384D" w:rsidP="00486325">
                      <w:r>
                        <w:rPr>
                          <w:noProof/>
                        </w:rPr>
                        <w:drawing>
                          <wp:inline distT="0" distB="0" distL="0" distR="0" wp14:anchorId="4664AF65" wp14:editId="7A59517D">
                            <wp:extent cx="1320800" cy="508360"/>
                            <wp:effectExtent l="0" t="0" r="0" b="6985"/>
                            <wp:docPr id="235325348"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29907" name="Picture 2" descr="A close up of a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0800" cy="5083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8B2564D" wp14:editId="2A0CE109">
                <wp:simplePos x="0" y="0"/>
                <wp:positionH relativeFrom="margin">
                  <wp:align>left</wp:align>
                </wp:positionH>
                <wp:positionV relativeFrom="paragraph">
                  <wp:posOffset>245110</wp:posOffset>
                </wp:positionV>
                <wp:extent cx="1722474" cy="669290"/>
                <wp:effectExtent l="0" t="0" r="0" b="0"/>
                <wp:wrapNone/>
                <wp:docPr id="415367327" name="Text Box 1"/>
                <wp:cNvGraphicFramePr/>
                <a:graphic xmlns:a="http://schemas.openxmlformats.org/drawingml/2006/main">
                  <a:graphicData uri="http://schemas.microsoft.com/office/word/2010/wordprocessingShape">
                    <wps:wsp>
                      <wps:cNvSpPr txBox="1"/>
                      <wps:spPr>
                        <a:xfrm>
                          <a:off x="0" y="0"/>
                          <a:ext cx="1722474" cy="669290"/>
                        </a:xfrm>
                        <a:prstGeom prst="rect">
                          <a:avLst/>
                        </a:prstGeom>
                        <a:solidFill>
                          <a:schemeClr val="lt1"/>
                        </a:solidFill>
                        <a:ln w="6350">
                          <a:noFill/>
                        </a:ln>
                      </wps:spPr>
                      <wps:txbx>
                        <w:txbxContent>
                          <w:p w14:paraId="7A6B0459" w14:textId="4EC7C208" w:rsidR="007D384D" w:rsidRDefault="007D384D" w:rsidP="00486325">
                            <w:r>
                              <w:rPr>
                                <w:noProof/>
                              </w:rPr>
                              <w:drawing>
                                <wp:inline distT="0" distB="0" distL="0" distR="0" wp14:anchorId="606B8FCF" wp14:editId="18BFFECA">
                                  <wp:extent cx="1595755" cy="568325"/>
                                  <wp:effectExtent l="0" t="0" r="4445" b="3175"/>
                                  <wp:docPr id="123335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2529" name="Picture 172998252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5755" cy="568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B2564D" id="Text Box 1" o:spid="_x0000_s1028" type="#_x0000_t202" style="position:absolute;left:0;text-align:left;margin-left:0;margin-top:19.3pt;width:135.65pt;height:52.7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" fillcolor="white [3201]" stroked="f" strokeweight=".5pt">
                <v:textbox>
                  <w:txbxContent>
                    <w:p w14:paraId="7A6B0459" w14:textId="4EC7C208" w:rsidR="007D384D" w:rsidRDefault="007D384D" w:rsidP="00486325">
                      <w:r>
                        <w:rPr>
                          <w:noProof/>
                        </w:rPr>
                        <w:drawing>
                          <wp:inline distT="0" distB="0" distL="0" distR="0" wp14:anchorId="606B8FCF" wp14:editId="18BFFECA">
                            <wp:extent cx="1595755" cy="568325"/>
                            <wp:effectExtent l="0" t="0" r="4445" b="3175"/>
                            <wp:docPr id="1233359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2529" name="Picture 172998252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5755" cy="568325"/>
                                    </a:xfrm>
                                    <a:prstGeom prst="rect">
                                      <a:avLst/>
                                    </a:prstGeom>
                                    <a:noFill/>
                                    <a:ln>
                                      <a:noFill/>
                                    </a:ln>
                                  </pic:spPr>
                                </pic:pic>
                              </a:graphicData>
                            </a:graphic>
                          </wp:inline>
                        </w:drawing>
                      </w:r>
                    </w:p>
                  </w:txbxContent>
                </v:textbox>
                <w10:wrap anchorx="margin"/>
              </v:shape>
            </w:pict>
          </mc:Fallback>
        </mc:AlternateContent>
      </w:r>
    </w:p>
    <w:p w14:paraId="7DC20816" w14:textId="30AE270F" w:rsidR="00024232" w:rsidRPr="005917A5" w:rsidRDefault="00024232" w:rsidP="00486325"/>
    <w:p w14:paraId="0DC7B9CD" w14:textId="3F31809E" w:rsidR="00024232" w:rsidRDefault="00024232" w:rsidP="00486325"/>
    <w:p w14:paraId="1FD43E57" w14:textId="59695E15" w:rsidR="00024232" w:rsidRDefault="00D17998" w:rsidP="00486325">
      <w:r>
        <w:br w:type="page"/>
      </w:r>
    </w:p>
    <w:p w14:paraId="78501FDB" w14:textId="29F72263" w:rsidR="00A76C79" w:rsidRDefault="00A76C79" w:rsidP="00A76C79">
      <w:pPr>
        <w:pStyle w:val="Heading1"/>
      </w:pPr>
      <w:bookmarkStart w:id="6" w:name="_Toc209180181"/>
      <w:bookmarkStart w:id="7" w:name="_Toc171016409"/>
      <w:bookmarkStart w:id="8" w:name="_Toc171193197"/>
      <w:bookmarkStart w:id="9" w:name="_Toc171329984"/>
      <w:bookmarkStart w:id="10" w:name="_Toc171348282"/>
      <w:bookmarkStart w:id="11" w:name="_Toc171354591"/>
      <w:r>
        <w:lastRenderedPageBreak/>
        <w:t>Contributors</w:t>
      </w:r>
      <w:bookmarkEnd w:id="6"/>
    </w:p>
    <w:p w14:paraId="34E31D9A" w14:textId="77777777" w:rsidR="00A76C79" w:rsidRDefault="00A76C79" w:rsidP="00885944">
      <w:pPr>
        <w:pStyle w:val="Heading2"/>
      </w:pPr>
      <w:bookmarkStart w:id="12" w:name="_Toc209180182"/>
      <w:bookmarkEnd w:id="7"/>
      <w:bookmarkEnd w:id="8"/>
      <w:bookmarkEnd w:id="9"/>
      <w:bookmarkEnd w:id="10"/>
      <w:bookmarkEnd w:id="11"/>
      <w:r>
        <w:t>Project Team</w:t>
      </w:r>
      <w:bookmarkEnd w:id="12"/>
      <w:r>
        <w:t xml:space="preserve"> </w:t>
      </w:r>
    </w:p>
    <w:p w14:paraId="07F37F54" w14:textId="77777777" w:rsidR="00A76C79" w:rsidRDefault="00A76C79" w:rsidP="00A76C79">
      <w:r w:rsidRPr="005D1FF9">
        <w:t>A</w:t>
      </w:r>
      <w:r>
        <w:t xml:space="preserve">manda Paton, Chief Investigator, </w:t>
      </w:r>
      <w:bookmarkStart w:id="13" w:name="_Hlk183017785"/>
      <w:r>
        <w:t>Australian Centre for Child Protection</w:t>
      </w:r>
      <w:bookmarkEnd w:id="13"/>
    </w:p>
    <w:p w14:paraId="23687FF3" w14:textId="77777777" w:rsidR="00A76C79" w:rsidRDefault="00A76C79" w:rsidP="00A76C79">
      <w:r>
        <w:t>Sian Burgess, Researcher and Practice Lead, Australian Centre for Child Protection</w:t>
      </w:r>
    </w:p>
    <w:p w14:paraId="7B015D39" w14:textId="77777777" w:rsidR="00A76C79" w:rsidRDefault="00A76C79" w:rsidP="00A76C79">
      <w:r>
        <w:t xml:space="preserve">Dr Melissa Kaltner, Research Consultant, </w:t>
      </w:r>
      <w:proofErr w:type="spellStart"/>
      <w:r>
        <w:t>Lumenia</w:t>
      </w:r>
      <w:proofErr w:type="spellEnd"/>
      <w:r>
        <w:t xml:space="preserve"> Consulting</w:t>
      </w:r>
    </w:p>
    <w:p w14:paraId="7E624CA3" w14:textId="77777777" w:rsidR="00A76C79" w:rsidRDefault="00A76C79" w:rsidP="00A76C79">
      <w:r>
        <w:t>Mark Galvin,</w:t>
      </w:r>
      <w:r w:rsidRPr="00D53BF5">
        <w:t xml:space="preserve"> </w:t>
      </w:r>
      <w:r>
        <w:t xml:space="preserve">Research Consultant, </w:t>
      </w:r>
      <w:proofErr w:type="spellStart"/>
      <w:r>
        <w:t>Lumenia</w:t>
      </w:r>
      <w:proofErr w:type="spellEnd"/>
      <w:r>
        <w:t xml:space="preserve"> Consulting</w:t>
      </w:r>
    </w:p>
    <w:p w14:paraId="1C231003" w14:textId="77777777" w:rsidR="00A76C79" w:rsidRDefault="00A76C79" w:rsidP="00A76C79">
      <w:r>
        <w:t xml:space="preserve">Koorinya Moreton, Research Consultant, </w:t>
      </w:r>
      <w:proofErr w:type="spellStart"/>
      <w:r>
        <w:t>Lumenia</w:t>
      </w:r>
      <w:proofErr w:type="spellEnd"/>
      <w:r>
        <w:t xml:space="preserve"> Consulting</w:t>
      </w:r>
    </w:p>
    <w:p w14:paraId="082A143E" w14:textId="77777777" w:rsidR="00A76C79" w:rsidRDefault="00A76C79" w:rsidP="00A76C79">
      <w:r>
        <w:t>Professor Leah Bromfield, Adviser, Australian Centre for Child Protection</w:t>
      </w:r>
    </w:p>
    <w:p w14:paraId="19EAFE6D" w14:textId="2AEECA0C" w:rsidR="00A76C79" w:rsidRPr="00504BC4" w:rsidRDefault="00A76C79" w:rsidP="00A76C79">
      <w:pPr>
        <w:pStyle w:val="Heading2"/>
      </w:pPr>
      <w:bookmarkStart w:id="14" w:name="_Toc209180183"/>
      <w:r>
        <w:t xml:space="preserve">Co-design </w:t>
      </w:r>
      <w:r w:rsidRPr="00504BC4">
        <w:t>Participants</w:t>
      </w:r>
      <w:bookmarkEnd w:id="14"/>
      <w:r w:rsidRPr="00504BC4">
        <w:t xml:space="preserve"> </w:t>
      </w:r>
    </w:p>
    <w:p w14:paraId="672F64BA" w14:textId="77777777" w:rsidR="00A76C79" w:rsidRPr="008E0328" w:rsidRDefault="00A76C79" w:rsidP="00A76C79">
      <w:pPr>
        <w:rPr>
          <w:highlight w:val="yellow"/>
        </w:rPr>
      </w:pPr>
      <w:r>
        <w:t xml:space="preserve">The co-design process for this project involved a diverse group of participants from both government and non-government agencies. Participants held a variety of child focussed roles within the out of home care (OOHC) space, including carers, case managers, team leaders, cultural advisors, psychologists, managers, and directors. </w:t>
      </w:r>
    </w:p>
    <w:p w14:paraId="20381834" w14:textId="77777777" w:rsidR="00A76C79" w:rsidRPr="00504BC4" w:rsidRDefault="00A76C79" w:rsidP="00A76C79">
      <w:pPr>
        <w:pStyle w:val="Heading2"/>
      </w:pPr>
      <w:bookmarkStart w:id="15" w:name="_Toc209180184"/>
      <w:r w:rsidRPr="00504BC4">
        <w:t>Expert group</w:t>
      </w:r>
      <w:bookmarkEnd w:id="15"/>
    </w:p>
    <w:p w14:paraId="23053432" w14:textId="3A2DABEB" w:rsidR="00A76C79" w:rsidRDefault="00A76C79" w:rsidP="00A76C79">
      <w:r>
        <w:t xml:space="preserve">The co-design process also benefitted from the knowledge and expertise of a group of subject matter experts in the field of harmful sexual behaviours </w:t>
      </w:r>
      <w:r w:rsidR="00615FEC">
        <w:t xml:space="preserve">(HSB) </w:t>
      </w:r>
      <w:r>
        <w:t xml:space="preserve">related to clinical practice, research and cultural knowledge. </w:t>
      </w:r>
    </w:p>
    <w:p w14:paraId="19B02993" w14:textId="02153535" w:rsidR="00A76C79" w:rsidRPr="00A915CD" w:rsidRDefault="00A76C79" w:rsidP="00A76C79">
      <w:pPr>
        <w:pStyle w:val="Heading1"/>
      </w:pPr>
      <w:bookmarkStart w:id="16" w:name="_Toc209180185"/>
      <w:r w:rsidRPr="00A915CD">
        <w:t>Suggestion citation</w:t>
      </w:r>
      <w:bookmarkEnd w:id="16"/>
    </w:p>
    <w:p w14:paraId="1637A3DA" w14:textId="3B928FAA" w:rsidR="00A76C79" w:rsidRDefault="00A76C79" w:rsidP="00A76C79">
      <w:r>
        <w:t>Paton, A., Burgess, S., Kaltner, M., Galvin, M</w:t>
      </w:r>
      <w:r w:rsidRPr="00564579">
        <w:t>., &amp; Moreton.</w:t>
      </w:r>
      <w:r w:rsidR="00A43C8D">
        <w:t xml:space="preserve"> K</w:t>
      </w:r>
      <w:r w:rsidR="00AA32CC">
        <w:t>., Bromfield, L. (2024).</w:t>
      </w:r>
      <w:r w:rsidRPr="00564579">
        <w:t xml:space="preserve"> </w:t>
      </w:r>
      <w:r w:rsidRPr="00564579">
        <w:rPr>
          <w:i/>
          <w:iCs/>
        </w:rPr>
        <w:t>Response Mapping Tools for Understanding</w:t>
      </w:r>
      <w:r w:rsidR="00564579" w:rsidRPr="00564579">
        <w:rPr>
          <w:i/>
          <w:iCs/>
        </w:rPr>
        <w:t xml:space="preserve">, Identifying </w:t>
      </w:r>
      <w:r w:rsidRPr="00564579">
        <w:rPr>
          <w:i/>
          <w:iCs/>
        </w:rPr>
        <w:t xml:space="preserve">and Enhancing Safety for Children and Young People living in Out of Home Care who have displayed Harmful Sexual Behaviours: Practice Guidelines. </w:t>
      </w:r>
      <w:r w:rsidRPr="00564579">
        <w:t>University of South Australia, Australian Centre for</w:t>
      </w:r>
      <w:r>
        <w:t xml:space="preserve"> Child Protection: Western Australia. </w:t>
      </w:r>
    </w:p>
    <w:p w14:paraId="5AAEFAC5" w14:textId="77777777" w:rsidR="00A76C79" w:rsidRDefault="00A76C79" w:rsidP="00486325"/>
    <w:p w14:paraId="3CDC74C1" w14:textId="77777777" w:rsidR="00A76C79" w:rsidRDefault="00A76C79" w:rsidP="00486325"/>
    <w:p w14:paraId="17216A3F" w14:textId="77777777" w:rsidR="00F06844" w:rsidRDefault="00F06844" w:rsidP="00486325"/>
    <w:p w14:paraId="26D96580" w14:textId="77777777" w:rsidR="00F06844" w:rsidRDefault="00F06844" w:rsidP="00486325"/>
    <w:p w14:paraId="4C3D74D8" w14:textId="77777777" w:rsidR="00F06844" w:rsidRDefault="00F06844" w:rsidP="00486325"/>
    <w:p w14:paraId="618F7B80" w14:textId="77777777" w:rsidR="00F06844" w:rsidRDefault="00F06844" w:rsidP="00486325"/>
    <w:p w14:paraId="7549548E" w14:textId="77777777" w:rsidR="00F06844" w:rsidRDefault="00F06844" w:rsidP="00486325"/>
    <w:p w14:paraId="04113C7D" w14:textId="77777777" w:rsidR="00F06844" w:rsidRDefault="00F06844" w:rsidP="00486325"/>
    <w:p w14:paraId="0516CE55" w14:textId="77777777" w:rsidR="00F06844" w:rsidRDefault="00F06844" w:rsidP="00486325"/>
    <w:p w14:paraId="68602384" w14:textId="77777777" w:rsidR="00F06844" w:rsidRDefault="00F06844" w:rsidP="00F06844">
      <w:pPr>
        <w:pStyle w:val="Heading1"/>
        <w:rPr>
          <w:sz w:val="26"/>
        </w:rPr>
      </w:pPr>
      <w:bookmarkStart w:id="17" w:name="_Toc209180186"/>
      <w:r>
        <w:lastRenderedPageBreak/>
        <w:t>Content Advice</w:t>
      </w:r>
      <w:bookmarkEnd w:id="17"/>
    </w:p>
    <w:p w14:paraId="4B3F7F28" w14:textId="77777777" w:rsidR="00F06844" w:rsidRDefault="00F06844" w:rsidP="00F06844">
      <w:pPr>
        <w:rPr>
          <w:lang w:eastAsia="en-AU"/>
        </w:rPr>
      </w:pPr>
      <w:r w:rsidRPr="00027AA0">
        <w:rPr>
          <w:lang w:eastAsia="en-AU"/>
        </w:rPr>
        <w:t xml:space="preserve">The subject of HSB and child abuse, more generally, can be difficult for many people and may elicit a range of emotional responses, including distress. If you find the contents of this manual confronting or challenging, there are resources available to support you. </w:t>
      </w:r>
    </w:p>
    <w:p w14:paraId="5DFDF334" w14:textId="77777777" w:rsidR="00F06844" w:rsidRDefault="00F06844" w:rsidP="00F06844">
      <w:pPr>
        <w:rPr>
          <w:lang w:eastAsia="en-AU"/>
        </w:rPr>
      </w:pPr>
      <w:r>
        <w:rPr>
          <w:lang w:eastAsia="en-AU"/>
        </w:rPr>
        <w:t xml:space="preserve">It is important that you look after your health and wellbeing. If you find yourself in distress, the best way to respond is to get help. It is important that you seek help as soon as you feel any form of discomfort or stress. Issues causing you stress or trauma are easier to manage when you deal with them early. </w:t>
      </w:r>
    </w:p>
    <w:p w14:paraId="7267EB47" w14:textId="77777777" w:rsidR="00F06844" w:rsidRDefault="00F06844" w:rsidP="00F06844">
      <w:pPr>
        <w:rPr>
          <w:lang w:eastAsia="en-AU"/>
        </w:rPr>
      </w:pPr>
      <w:r>
        <w:rPr>
          <w:lang w:eastAsia="en-AU"/>
        </w:rPr>
        <w:t>When you are in the field dealing with vulnerable children or young people in need, they will be looking to you to be effective and to know what to do. If you are struggling to manage your feelings or have unresolved issues, you will find it hard to support the child or young person effectively.</w:t>
      </w:r>
    </w:p>
    <w:p w14:paraId="17B9F762" w14:textId="77777777" w:rsidR="00F06844" w:rsidRDefault="00F06844" w:rsidP="00F06844">
      <w:pPr>
        <w:rPr>
          <w:lang w:eastAsia="en-AU"/>
        </w:rPr>
      </w:pPr>
      <w:r>
        <w:rPr>
          <w:lang w:eastAsia="en-AU"/>
        </w:rPr>
        <w:t>Remember, taking care of yourself is crucial to being able to take care of others. The following telephone support lines are available to you to access support:</w:t>
      </w:r>
    </w:p>
    <w:p w14:paraId="5454365A" w14:textId="77777777" w:rsidR="00F06844" w:rsidRDefault="00F06844" w:rsidP="00F06844">
      <w:pPr>
        <w:pStyle w:val="ListParagraph"/>
        <w:numPr>
          <w:ilvl w:val="0"/>
          <w:numId w:val="1"/>
        </w:numPr>
        <w:rPr>
          <w:lang w:eastAsia="en-AU"/>
        </w:rPr>
      </w:pPr>
      <w:r>
        <w:rPr>
          <w:lang w:eastAsia="en-AU"/>
        </w:rPr>
        <w:t>Lifeline </w:t>
      </w:r>
      <w:r>
        <w:rPr>
          <w:b/>
          <w:bCs/>
          <w:lang w:eastAsia="en-AU"/>
        </w:rPr>
        <w:t>13 11 14</w:t>
      </w:r>
      <w:r>
        <w:rPr>
          <w:lang w:eastAsia="en-AU"/>
        </w:rPr>
        <w:t> (all ages)</w:t>
      </w:r>
    </w:p>
    <w:p w14:paraId="3DB60D09" w14:textId="77777777" w:rsidR="00F06844" w:rsidRDefault="00F06844" w:rsidP="00F06844">
      <w:pPr>
        <w:pStyle w:val="ListParagraph"/>
        <w:numPr>
          <w:ilvl w:val="0"/>
          <w:numId w:val="1"/>
        </w:numPr>
        <w:rPr>
          <w:lang w:eastAsia="en-AU"/>
        </w:rPr>
      </w:pPr>
      <w:r>
        <w:rPr>
          <w:lang w:eastAsia="en-AU"/>
        </w:rPr>
        <w:t>13Yarn 13 92 76</w:t>
      </w:r>
    </w:p>
    <w:p w14:paraId="0C1EF328" w14:textId="77777777" w:rsidR="00F06844" w:rsidRDefault="00F06844" w:rsidP="00F06844">
      <w:pPr>
        <w:pStyle w:val="ListParagraph"/>
        <w:numPr>
          <w:ilvl w:val="0"/>
          <w:numId w:val="1"/>
        </w:numPr>
        <w:rPr>
          <w:lang w:eastAsia="en-AU"/>
        </w:rPr>
      </w:pPr>
      <w:r>
        <w:rPr>
          <w:lang w:eastAsia="en-AU"/>
        </w:rPr>
        <w:t>Beyond Blue </w:t>
      </w:r>
      <w:r>
        <w:rPr>
          <w:b/>
          <w:bCs/>
          <w:lang w:eastAsia="en-AU"/>
        </w:rPr>
        <w:t>1300 224 636</w:t>
      </w:r>
    </w:p>
    <w:p w14:paraId="1A62F3B1" w14:textId="77777777" w:rsidR="00F06844" w:rsidRDefault="00F06844" w:rsidP="00F06844">
      <w:pPr>
        <w:pStyle w:val="Heading1"/>
      </w:pPr>
      <w:bookmarkStart w:id="18" w:name="_Toc171348287"/>
      <w:bookmarkStart w:id="19" w:name="_Toc171354596"/>
      <w:bookmarkStart w:id="20" w:name="_Toc209180187"/>
      <w:r>
        <w:t>Clinical warning</w:t>
      </w:r>
      <w:bookmarkEnd w:id="18"/>
      <w:bookmarkEnd w:id="19"/>
      <w:bookmarkEnd w:id="20"/>
    </w:p>
    <w:p w14:paraId="612B7C94" w14:textId="0E5EA9BF" w:rsidR="00F06844" w:rsidRDefault="00F06844" w:rsidP="00F06844">
      <w:r>
        <w:t>T</w:t>
      </w:r>
      <w:r w:rsidRPr="00A75BB9">
        <w:t>h</w:t>
      </w:r>
      <w:r>
        <w:t>ese implementation guidelines</w:t>
      </w:r>
      <w:r w:rsidRPr="00A75BB9">
        <w:t xml:space="preserve"> provide specific </w:t>
      </w:r>
      <w:r>
        <w:t xml:space="preserve">direction and tools </w:t>
      </w:r>
      <w:r w:rsidRPr="00A75BB9">
        <w:t xml:space="preserve">for working with </w:t>
      </w:r>
      <w:r>
        <w:t xml:space="preserve">children and </w:t>
      </w:r>
      <w:r w:rsidRPr="00A75BB9">
        <w:t xml:space="preserve">young people </w:t>
      </w:r>
      <w:r>
        <w:t>who have displayed</w:t>
      </w:r>
      <w:r w:rsidRPr="00A75BB9">
        <w:t xml:space="preserve"> HSB</w:t>
      </w:r>
      <w:r>
        <w:t>. However,</w:t>
      </w:r>
      <w:r w:rsidRPr="00A75BB9">
        <w:t xml:space="preserve"> it is crucial to </w:t>
      </w:r>
      <w:r>
        <w:t>apply professional</w:t>
      </w:r>
      <w:r w:rsidRPr="00A75BB9">
        <w:t xml:space="preserve"> judgment and tailor </w:t>
      </w:r>
      <w:r>
        <w:t xml:space="preserve">your </w:t>
      </w:r>
      <w:r w:rsidRPr="00A75BB9">
        <w:t xml:space="preserve">approach to each individual </w:t>
      </w:r>
      <w:r>
        <w:t>child and young person, considering their context as well as the boundaries and frameworks within which you work. T</w:t>
      </w:r>
      <w:r w:rsidRPr="00085D9E">
        <w:t>he information is provided in good faith</w:t>
      </w:r>
      <w:r>
        <w:t xml:space="preserve"> and should be used in conjunction with existing organisational guidelines, processes, and adherence to legal responsibility</w:t>
      </w:r>
      <w:r w:rsidRPr="00085D9E">
        <w:t>.</w:t>
      </w:r>
      <w:r>
        <w:t xml:space="preserve"> </w:t>
      </w:r>
    </w:p>
    <w:p w14:paraId="5695A843" w14:textId="1601B571" w:rsidR="002C7538" w:rsidRPr="002C7538" w:rsidRDefault="002C7538" w:rsidP="00F316A8">
      <w:pPr>
        <w:rPr>
          <w:lang w:eastAsia="en-AU"/>
        </w:rPr>
      </w:pPr>
      <w:r w:rsidRPr="002C7538">
        <w:rPr>
          <w:lang w:eastAsia="en-AU"/>
        </w:rPr>
        <w:t xml:space="preserve">Supervision and reflective practice </w:t>
      </w:r>
      <w:r w:rsidR="0050661E">
        <w:rPr>
          <w:lang w:eastAsia="en-AU"/>
        </w:rPr>
        <w:t>are also vital when supporting children and young people who have displayed HSB</w:t>
      </w:r>
      <w:r w:rsidRPr="002C7538">
        <w:rPr>
          <w:lang w:eastAsia="en-AU"/>
        </w:rPr>
        <w:t>. Supervision offers a safe space to reflect, seek guidance, and strengthen decision-making, while reflective practice helps you consider your own perspectives and approach, ensuring the child or young person remains at the centre of your work. Regular care team discussions are also key, allowing for shared insights, collaboration, and alignment in supporting the child or young person. Building skills and working together with colleagues and other professionals not only enhances your capability but also ensures a coordinated and thoughtful response to the complex needs of children and young people displaying HSB.</w:t>
      </w:r>
    </w:p>
    <w:p w14:paraId="3A1BBDC8" w14:textId="77777777" w:rsidR="002C7538" w:rsidRDefault="002C7538" w:rsidP="00F06844"/>
    <w:p w14:paraId="65BE0A74" w14:textId="77777777" w:rsidR="00A76C79" w:rsidRDefault="00A76C79" w:rsidP="00486325"/>
    <w:p w14:paraId="31C6D9A8" w14:textId="77777777" w:rsidR="00A76C79" w:rsidRDefault="00A76C79" w:rsidP="00486325"/>
    <w:p w14:paraId="7FF820E3" w14:textId="77777777" w:rsidR="00A76C79" w:rsidRDefault="00A76C79" w:rsidP="00486325"/>
    <w:p w14:paraId="7F1EA79F" w14:textId="77777777" w:rsidR="00A76C79" w:rsidRDefault="00A76C79" w:rsidP="00486325"/>
    <w:p w14:paraId="0E0D19E5" w14:textId="77777777" w:rsidR="00885944" w:rsidRDefault="00885944" w:rsidP="00486325"/>
    <w:p w14:paraId="04051B9A" w14:textId="77777777" w:rsidR="00A76C79" w:rsidRDefault="00A76C79" w:rsidP="00486325"/>
    <w:p w14:paraId="12DDB3B3" w14:textId="7EC5699B" w:rsidR="00697704" w:rsidRDefault="00697704" w:rsidP="00486325">
      <w:pPr>
        <w:pStyle w:val="Heading1"/>
      </w:pPr>
      <w:bookmarkStart w:id="21" w:name="_Toc209180188"/>
      <w:bookmarkStart w:id="22" w:name="_Toc171348285"/>
      <w:bookmarkStart w:id="23" w:name="_Toc171354594"/>
      <w:r>
        <w:lastRenderedPageBreak/>
        <w:t>Contents</w:t>
      </w:r>
      <w:bookmarkEnd w:id="21"/>
      <w:r>
        <w:t xml:space="preserve"> </w:t>
      </w:r>
    </w:p>
    <w:sdt>
      <w:sdtPr>
        <w:id w:val="1887376819"/>
        <w:docPartObj>
          <w:docPartGallery w:val="Table of Contents"/>
          <w:docPartUnique/>
        </w:docPartObj>
      </w:sdtPr>
      <w:sdtEndPr>
        <w:rPr>
          <w:rFonts w:eastAsiaTheme="minorEastAsia"/>
        </w:rPr>
      </w:sdtEndPr>
      <w:sdtContent>
        <w:p w14:paraId="0961C5AD" w14:textId="25F1AE08" w:rsidR="00DD2FDF" w:rsidRDefault="00651144">
          <w:pPr>
            <w:pStyle w:val="TOC1"/>
            <w:tabs>
              <w:tab w:val="right" w:leader="dot" w:pos="9016"/>
            </w:tabs>
            <w:rPr>
              <w:rFonts w:asciiTheme="minorHAnsi" w:eastAsiaTheme="minorEastAsia" w:hAnsiTheme="minorHAnsi" w:cstheme="minorBidi"/>
              <w:noProof/>
              <w:sz w:val="24"/>
              <w:szCs w:val="24"/>
              <w:lang w:eastAsia="en-AU"/>
            </w:rPr>
          </w:pPr>
          <w:r>
            <w:fldChar w:fldCharType="begin"/>
          </w:r>
          <w:r>
            <w:instrText xml:space="preserve"> TOC \o "1-3" \h \z \u </w:instrText>
          </w:r>
          <w:r>
            <w:fldChar w:fldCharType="separate"/>
          </w:r>
          <w:hyperlink w:anchor="_Toc209180179" w:history="1">
            <w:r w:rsidR="00DD2FDF" w:rsidRPr="002929C2">
              <w:rPr>
                <w:rStyle w:val="Hyperlink"/>
                <w:noProof/>
              </w:rPr>
              <w:t>Acknowledgements</w:t>
            </w:r>
            <w:r w:rsidR="00DD2FDF">
              <w:rPr>
                <w:noProof/>
                <w:webHidden/>
              </w:rPr>
              <w:tab/>
            </w:r>
            <w:r w:rsidR="00DD2FDF">
              <w:rPr>
                <w:noProof/>
                <w:webHidden/>
              </w:rPr>
              <w:fldChar w:fldCharType="begin"/>
            </w:r>
            <w:r w:rsidR="00DD2FDF">
              <w:rPr>
                <w:noProof/>
                <w:webHidden/>
              </w:rPr>
              <w:instrText xml:space="preserve"> PAGEREF _Toc209180179 \h </w:instrText>
            </w:r>
            <w:r w:rsidR="00DD2FDF">
              <w:rPr>
                <w:noProof/>
                <w:webHidden/>
              </w:rPr>
            </w:r>
            <w:r w:rsidR="00DD2FDF">
              <w:rPr>
                <w:noProof/>
                <w:webHidden/>
              </w:rPr>
              <w:fldChar w:fldCharType="separate"/>
            </w:r>
            <w:r w:rsidR="00267E2F">
              <w:rPr>
                <w:noProof/>
                <w:webHidden/>
              </w:rPr>
              <w:t>2</w:t>
            </w:r>
            <w:r w:rsidR="00DD2FDF">
              <w:rPr>
                <w:noProof/>
                <w:webHidden/>
              </w:rPr>
              <w:fldChar w:fldCharType="end"/>
            </w:r>
          </w:hyperlink>
        </w:p>
        <w:p w14:paraId="06E939B8" w14:textId="32BF31D4"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80" w:history="1">
            <w:r w:rsidRPr="002929C2">
              <w:rPr>
                <w:rStyle w:val="Hyperlink"/>
                <w:noProof/>
              </w:rPr>
              <w:t>Funding</w:t>
            </w:r>
            <w:r>
              <w:rPr>
                <w:noProof/>
                <w:webHidden/>
              </w:rPr>
              <w:tab/>
            </w:r>
            <w:r>
              <w:rPr>
                <w:noProof/>
                <w:webHidden/>
              </w:rPr>
              <w:fldChar w:fldCharType="begin"/>
            </w:r>
            <w:r>
              <w:rPr>
                <w:noProof/>
                <w:webHidden/>
              </w:rPr>
              <w:instrText xml:space="preserve"> PAGEREF _Toc209180180 \h </w:instrText>
            </w:r>
            <w:r>
              <w:rPr>
                <w:noProof/>
                <w:webHidden/>
              </w:rPr>
            </w:r>
            <w:r>
              <w:rPr>
                <w:noProof/>
                <w:webHidden/>
              </w:rPr>
              <w:fldChar w:fldCharType="separate"/>
            </w:r>
            <w:r w:rsidR="00267E2F">
              <w:rPr>
                <w:noProof/>
                <w:webHidden/>
              </w:rPr>
              <w:t>2</w:t>
            </w:r>
            <w:r>
              <w:rPr>
                <w:noProof/>
                <w:webHidden/>
              </w:rPr>
              <w:fldChar w:fldCharType="end"/>
            </w:r>
          </w:hyperlink>
        </w:p>
        <w:p w14:paraId="3C580057" w14:textId="0A80512B"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81" w:history="1">
            <w:r w:rsidRPr="002929C2">
              <w:rPr>
                <w:rStyle w:val="Hyperlink"/>
                <w:noProof/>
              </w:rPr>
              <w:t>Contributors</w:t>
            </w:r>
            <w:r>
              <w:rPr>
                <w:noProof/>
                <w:webHidden/>
              </w:rPr>
              <w:tab/>
            </w:r>
            <w:r>
              <w:rPr>
                <w:noProof/>
                <w:webHidden/>
              </w:rPr>
              <w:fldChar w:fldCharType="begin"/>
            </w:r>
            <w:r>
              <w:rPr>
                <w:noProof/>
                <w:webHidden/>
              </w:rPr>
              <w:instrText xml:space="preserve"> PAGEREF _Toc209180181 \h </w:instrText>
            </w:r>
            <w:r>
              <w:rPr>
                <w:noProof/>
                <w:webHidden/>
              </w:rPr>
            </w:r>
            <w:r>
              <w:rPr>
                <w:noProof/>
                <w:webHidden/>
              </w:rPr>
              <w:fldChar w:fldCharType="separate"/>
            </w:r>
            <w:r w:rsidR="00267E2F">
              <w:rPr>
                <w:noProof/>
                <w:webHidden/>
              </w:rPr>
              <w:t>3</w:t>
            </w:r>
            <w:r>
              <w:rPr>
                <w:noProof/>
                <w:webHidden/>
              </w:rPr>
              <w:fldChar w:fldCharType="end"/>
            </w:r>
          </w:hyperlink>
        </w:p>
        <w:p w14:paraId="1711E1CD" w14:textId="42009C6E" w:rsidR="00DD2FDF" w:rsidRDefault="00DD2FDF">
          <w:pPr>
            <w:pStyle w:val="TOC2"/>
            <w:tabs>
              <w:tab w:val="right" w:leader="dot" w:pos="9016"/>
            </w:tabs>
            <w:rPr>
              <w:rFonts w:asciiTheme="minorHAnsi" w:eastAsiaTheme="minorEastAsia" w:hAnsiTheme="minorHAnsi" w:cstheme="minorBidi"/>
              <w:noProof/>
              <w:sz w:val="24"/>
              <w:szCs w:val="24"/>
              <w:lang w:eastAsia="en-AU"/>
            </w:rPr>
          </w:pPr>
          <w:hyperlink w:anchor="_Toc209180182" w:history="1">
            <w:r w:rsidRPr="002929C2">
              <w:rPr>
                <w:rStyle w:val="Hyperlink"/>
                <w:noProof/>
              </w:rPr>
              <w:t>Project Team</w:t>
            </w:r>
            <w:r>
              <w:rPr>
                <w:noProof/>
                <w:webHidden/>
              </w:rPr>
              <w:tab/>
            </w:r>
            <w:r>
              <w:rPr>
                <w:noProof/>
                <w:webHidden/>
              </w:rPr>
              <w:fldChar w:fldCharType="begin"/>
            </w:r>
            <w:r>
              <w:rPr>
                <w:noProof/>
                <w:webHidden/>
              </w:rPr>
              <w:instrText xml:space="preserve"> PAGEREF _Toc209180182 \h </w:instrText>
            </w:r>
            <w:r>
              <w:rPr>
                <w:noProof/>
                <w:webHidden/>
              </w:rPr>
            </w:r>
            <w:r>
              <w:rPr>
                <w:noProof/>
                <w:webHidden/>
              </w:rPr>
              <w:fldChar w:fldCharType="separate"/>
            </w:r>
            <w:r w:rsidR="00267E2F">
              <w:rPr>
                <w:noProof/>
                <w:webHidden/>
              </w:rPr>
              <w:t>3</w:t>
            </w:r>
            <w:r>
              <w:rPr>
                <w:noProof/>
                <w:webHidden/>
              </w:rPr>
              <w:fldChar w:fldCharType="end"/>
            </w:r>
          </w:hyperlink>
        </w:p>
        <w:p w14:paraId="241020EF" w14:textId="6455BF4B" w:rsidR="00DD2FDF" w:rsidRDefault="00DD2FDF">
          <w:pPr>
            <w:pStyle w:val="TOC2"/>
            <w:tabs>
              <w:tab w:val="right" w:leader="dot" w:pos="9016"/>
            </w:tabs>
            <w:rPr>
              <w:rFonts w:asciiTheme="minorHAnsi" w:eastAsiaTheme="minorEastAsia" w:hAnsiTheme="minorHAnsi" w:cstheme="minorBidi"/>
              <w:noProof/>
              <w:sz w:val="24"/>
              <w:szCs w:val="24"/>
              <w:lang w:eastAsia="en-AU"/>
            </w:rPr>
          </w:pPr>
          <w:hyperlink w:anchor="_Toc209180183" w:history="1">
            <w:r w:rsidRPr="002929C2">
              <w:rPr>
                <w:rStyle w:val="Hyperlink"/>
                <w:noProof/>
              </w:rPr>
              <w:t>Co-design Participants</w:t>
            </w:r>
            <w:r>
              <w:rPr>
                <w:noProof/>
                <w:webHidden/>
              </w:rPr>
              <w:tab/>
            </w:r>
            <w:r>
              <w:rPr>
                <w:noProof/>
                <w:webHidden/>
              </w:rPr>
              <w:fldChar w:fldCharType="begin"/>
            </w:r>
            <w:r>
              <w:rPr>
                <w:noProof/>
                <w:webHidden/>
              </w:rPr>
              <w:instrText xml:space="preserve"> PAGEREF _Toc209180183 \h </w:instrText>
            </w:r>
            <w:r>
              <w:rPr>
                <w:noProof/>
                <w:webHidden/>
              </w:rPr>
            </w:r>
            <w:r>
              <w:rPr>
                <w:noProof/>
                <w:webHidden/>
              </w:rPr>
              <w:fldChar w:fldCharType="separate"/>
            </w:r>
            <w:r w:rsidR="00267E2F">
              <w:rPr>
                <w:noProof/>
                <w:webHidden/>
              </w:rPr>
              <w:t>3</w:t>
            </w:r>
            <w:r>
              <w:rPr>
                <w:noProof/>
                <w:webHidden/>
              </w:rPr>
              <w:fldChar w:fldCharType="end"/>
            </w:r>
          </w:hyperlink>
        </w:p>
        <w:p w14:paraId="19CC31CA" w14:textId="4AEAD8AB" w:rsidR="00DD2FDF" w:rsidRDefault="00DD2FDF">
          <w:pPr>
            <w:pStyle w:val="TOC2"/>
            <w:tabs>
              <w:tab w:val="right" w:leader="dot" w:pos="9016"/>
            </w:tabs>
            <w:rPr>
              <w:rFonts w:asciiTheme="minorHAnsi" w:eastAsiaTheme="minorEastAsia" w:hAnsiTheme="minorHAnsi" w:cstheme="minorBidi"/>
              <w:noProof/>
              <w:sz w:val="24"/>
              <w:szCs w:val="24"/>
              <w:lang w:eastAsia="en-AU"/>
            </w:rPr>
          </w:pPr>
          <w:hyperlink w:anchor="_Toc209180184" w:history="1">
            <w:r w:rsidRPr="002929C2">
              <w:rPr>
                <w:rStyle w:val="Hyperlink"/>
                <w:noProof/>
              </w:rPr>
              <w:t>Expert group</w:t>
            </w:r>
            <w:r>
              <w:rPr>
                <w:noProof/>
                <w:webHidden/>
              </w:rPr>
              <w:tab/>
            </w:r>
            <w:r>
              <w:rPr>
                <w:noProof/>
                <w:webHidden/>
              </w:rPr>
              <w:fldChar w:fldCharType="begin"/>
            </w:r>
            <w:r>
              <w:rPr>
                <w:noProof/>
                <w:webHidden/>
              </w:rPr>
              <w:instrText xml:space="preserve"> PAGEREF _Toc209180184 \h </w:instrText>
            </w:r>
            <w:r>
              <w:rPr>
                <w:noProof/>
                <w:webHidden/>
              </w:rPr>
            </w:r>
            <w:r>
              <w:rPr>
                <w:noProof/>
                <w:webHidden/>
              </w:rPr>
              <w:fldChar w:fldCharType="separate"/>
            </w:r>
            <w:r w:rsidR="00267E2F">
              <w:rPr>
                <w:noProof/>
                <w:webHidden/>
              </w:rPr>
              <w:t>3</w:t>
            </w:r>
            <w:r>
              <w:rPr>
                <w:noProof/>
                <w:webHidden/>
              </w:rPr>
              <w:fldChar w:fldCharType="end"/>
            </w:r>
          </w:hyperlink>
        </w:p>
        <w:p w14:paraId="499ED85E" w14:textId="00CA3C0B"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85" w:history="1">
            <w:r w:rsidRPr="002929C2">
              <w:rPr>
                <w:rStyle w:val="Hyperlink"/>
                <w:noProof/>
              </w:rPr>
              <w:t>Suggestion citation</w:t>
            </w:r>
            <w:r>
              <w:rPr>
                <w:noProof/>
                <w:webHidden/>
              </w:rPr>
              <w:tab/>
            </w:r>
            <w:r>
              <w:rPr>
                <w:noProof/>
                <w:webHidden/>
              </w:rPr>
              <w:fldChar w:fldCharType="begin"/>
            </w:r>
            <w:r>
              <w:rPr>
                <w:noProof/>
                <w:webHidden/>
              </w:rPr>
              <w:instrText xml:space="preserve"> PAGEREF _Toc209180185 \h </w:instrText>
            </w:r>
            <w:r>
              <w:rPr>
                <w:noProof/>
                <w:webHidden/>
              </w:rPr>
            </w:r>
            <w:r>
              <w:rPr>
                <w:noProof/>
                <w:webHidden/>
              </w:rPr>
              <w:fldChar w:fldCharType="separate"/>
            </w:r>
            <w:r w:rsidR="00267E2F">
              <w:rPr>
                <w:noProof/>
                <w:webHidden/>
              </w:rPr>
              <w:t>3</w:t>
            </w:r>
            <w:r>
              <w:rPr>
                <w:noProof/>
                <w:webHidden/>
              </w:rPr>
              <w:fldChar w:fldCharType="end"/>
            </w:r>
          </w:hyperlink>
        </w:p>
        <w:p w14:paraId="6DDF5AA6" w14:textId="61E6F07C"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86" w:history="1">
            <w:r w:rsidRPr="002929C2">
              <w:rPr>
                <w:rStyle w:val="Hyperlink"/>
                <w:noProof/>
              </w:rPr>
              <w:t>Content Advice</w:t>
            </w:r>
            <w:r>
              <w:rPr>
                <w:noProof/>
                <w:webHidden/>
              </w:rPr>
              <w:tab/>
            </w:r>
            <w:r>
              <w:rPr>
                <w:noProof/>
                <w:webHidden/>
              </w:rPr>
              <w:fldChar w:fldCharType="begin"/>
            </w:r>
            <w:r>
              <w:rPr>
                <w:noProof/>
                <w:webHidden/>
              </w:rPr>
              <w:instrText xml:space="preserve"> PAGEREF _Toc209180186 \h </w:instrText>
            </w:r>
            <w:r>
              <w:rPr>
                <w:noProof/>
                <w:webHidden/>
              </w:rPr>
            </w:r>
            <w:r>
              <w:rPr>
                <w:noProof/>
                <w:webHidden/>
              </w:rPr>
              <w:fldChar w:fldCharType="separate"/>
            </w:r>
            <w:r w:rsidR="00267E2F">
              <w:rPr>
                <w:noProof/>
                <w:webHidden/>
              </w:rPr>
              <w:t>4</w:t>
            </w:r>
            <w:r>
              <w:rPr>
                <w:noProof/>
                <w:webHidden/>
              </w:rPr>
              <w:fldChar w:fldCharType="end"/>
            </w:r>
          </w:hyperlink>
        </w:p>
        <w:p w14:paraId="2CA57D9A" w14:textId="536EBDBD"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87" w:history="1">
            <w:r w:rsidRPr="002929C2">
              <w:rPr>
                <w:rStyle w:val="Hyperlink"/>
                <w:noProof/>
              </w:rPr>
              <w:t>Clinical warning</w:t>
            </w:r>
            <w:r>
              <w:rPr>
                <w:noProof/>
                <w:webHidden/>
              </w:rPr>
              <w:tab/>
            </w:r>
            <w:r>
              <w:rPr>
                <w:noProof/>
                <w:webHidden/>
              </w:rPr>
              <w:fldChar w:fldCharType="begin"/>
            </w:r>
            <w:r>
              <w:rPr>
                <w:noProof/>
                <w:webHidden/>
              </w:rPr>
              <w:instrText xml:space="preserve"> PAGEREF _Toc209180187 \h </w:instrText>
            </w:r>
            <w:r>
              <w:rPr>
                <w:noProof/>
                <w:webHidden/>
              </w:rPr>
            </w:r>
            <w:r>
              <w:rPr>
                <w:noProof/>
                <w:webHidden/>
              </w:rPr>
              <w:fldChar w:fldCharType="separate"/>
            </w:r>
            <w:r w:rsidR="00267E2F">
              <w:rPr>
                <w:noProof/>
                <w:webHidden/>
              </w:rPr>
              <w:t>4</w:t>
            </w:r>
            <w:r>
              <w:rPr>
                <w:noProof/>
                <w:webHidden/>
              </w:rPr>
              <w:fldChar w:fldCharType="end"/>
            </w:r>
          </w:hyperlink>
        </w:p>
        <w:p w14:paraId="63D05AFA" w14:textId="40FC92DC"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88" w:history="1">
            <w:r w:rsidRPr="002929C2">
              <w:rPr>
                <w:rStyle w:val="Hyperlink"/>
                <w:noProof/>
              </w:rPr>
              <w:t>Contents</w:t>
            </w:r>
            <w:r>
              <w:rPr>
                <w:noProof/>
                <w:webHidden/>
              </w:rPr>
              <w:tab/>
            </w:r>
            <w:r>
              <w:rPr>
                <w:noProof/>
                <w:webHidden/>
              </w:rPr>
              <w:fldChar w:fldCharType="begin"/>
            </w:r>
            <w:r>
              <w:rPr>
                <w:noProof/>
                <w:webHidden/>
              </w:rPr>
              <w:instrText xml:space="preserve"> PAGEREF _Toc209180188 \h </w:instrText>
            </w:r>
            <w:r>
              <w:rPr>
                <w:noProof/>
                <w:webHidden/>
              </w:rPr>
            </w:r>
            <w:r>
              <w:rPr>
                <w:noProof/>
                <w:webHidden/>
              </w:rPr>
              <w:fldChar w:fldCharType="separate"/>
            </w:r>
            <w:r w:rsidR="00267E2F">
              <w:rPr>
                <w:noProof/>
                <w:webHidden/>
              </w:rPr>
              <w:t>5</w:t>
            </w:r>
            <w:r>
              <w:rPr>
                <w:noProof/>
                <w:webHidden/>
              </w:rPr>
              <w:fldChar w:fldCharType="end"/>
            </w:r>
          </w:hyperlink>
        </w:p>
        <w:p w14:paraId="4B3F2773" w14:textId="27B65E73"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89" w:history="1">
            <w:r w:rsidRPr="002929C2">
              <w:rPr>
                <w:rStyle w:val="Hyperlink"/>
                <w:noProof/>
              </w:rPr>
              <w:t>OVERVIEW</w:t>
            </w:r>
            <w:r>
              <w:rPr>
                <w:noProof/>
                <w:webHidden/>
              </w:rPr>
              <w:tab/>
            </w:r>
            <w:r>
              <w:rPr>
                <w:noProof/>
                <w:webHidden/>
              </w:rPr>
              <w:fldChar w:fldCharType="begin"/>
            </w:r>
            <w:r>
              <w:rPr>
                <w:noProof/>
                <w:webHidden/>
              </w:rPr>
              <w:instrText xml:space="preserve"> PAGEREF _Toc209180189 \h </w:instrText>
            </w:r>
            <w:r>
              <w:rPr>
                <w:noProof/>
                <w:webHidden/>
              </w:rPr>
            </w:r>
            <w:r>
              <w:rPr>
                <w:noProof/>
                <w:webHidden/>
              </w:rPr>
              <w:fldChar w:fldCharType="separate"/>
            </w:r>
            <w:r w:rsidR="00267E2F">
              <w:rPr>
                <w:noProof/>
                <w:webHidden/>
              </w:rPr>
              <w:t>6</w:t>
            </w:r>
            <w:r>
              <w:rPr>
                <w:noProof/>
                <w:webHidden/>
              </w:rPr>
              <w:fldChar w:fldCharType="end"/>
            </w:r>
          </w:hyperlink>
        </w:p>
        <w:p w14:paraId="50D93F91" w14:textId="64A21B40"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90" w:history="1">
            <w:r w:rsidRPr="002929C2">
              <w:rPr>
                <w:rStyle w:val="Hyperlink"/>
                <w:noProof/>
              </w:rPr>
              <w:t>Using these implementation guidelines</w:t>
            </w:r>
            <w:r>
              <w:rPr>
                <w:noProof/>
                <w:webHidden/>
              </w:rPr>
              <w:tab/>
            </w:r>
            <w:r>
              <w:rPr>
                <w:noProof/>
                <w:webHidden/>
              </w:rPr>
              <w:fldChar w:fldCharType="begin"/>
            </w:r>
            <w:r>
              <w:rPr>
                <w:noProof/>
                <w:webHidden/>
              </w:rPr>
              <w:instrText xml:space="preserve"> PAGEREF _Toc209180190 \h </w:instrText>
            </w:r>
            <w:r>
              <w:rPr>
                <w:noProof/>
                <w:webHidden/>
              </w:rPr>
            </w:r>
            <w:r>
              <w:rPr>
                <w:noProof/>
                <w:webHidden/>
              </w:rPr>
              <w:fldChar w:fldCharType="separate"/>
            </w:r>
            <w:r w:rsidR="00267E2F">
              <w:rPr>
                <w:noProof/>
                <w:webHidden/>
              </w:rPr>
              <w:t>6</w:t>
            </w:r>
            <w:r>
              <w:rPr>
                <w:noProof/>
                <w:webHidden/>
              </w:rPr>
              <w:fldChar w:fldCharType="end"/>
            </w:r>
          </w:hyperlink>
        </w:p>
        <w:p w14:paraId="396880E2" w14:textId="3AC58FAA"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91" w:history="1">
            <w:r w:rsidRPr="002929C2">
              <w:rPr>
                <w:rStyle w:val="Hyperlink"/>
                <w:noProof/>
              </w:rPr>
              <w:t>Language and Terminology</w:t>
            </w:r>
            <w:r>
              <w:rPr>
                <w:noProof/>
                <w:webHidden/>
              </w:rPr>
              <w:tab/>
            </w:r>
            <w:r>
              <w:rPr>
                <w:noProof/>
                <w:webHidden/>
              </w:rPr>
              <w:fldChar w:fldCharType="begin"/>
            </w:r>
            <w:r>
              <w:rPr>
                <w:noProof/>
                <w:webHidden/>
              </w:rPr>
              <w:instrText xml:space="preserve"> PAGEREF _Toc209180191 \h </w:instrText>
            </w:r>
            <w:r>
              <w:rPr>
                <w:noProof/>
                <w:webHidden/>
              </w:rPr>
            </w:r>
            <w:r>
              <w:rPr>
                <w:noProof/>
                <w:webHidden/>
              </w:rPr>
              <w:fldChar w:fldCharType="separate"/>
            </w:r>
            <w:r w:rsidR="00267E2F">
              <w:rPr>
                <w:noProof/>
                <w:webHidden/>
              </w:rPr>
              <w:t>7</w:t>
            </w:r>
            <w:r>
              <w:rPr>
                <w:noProof/>
                <w:webHidden/>
              </w:rPr>
              <w:fldChar w:fldCharType="end"/>
            </w:r>
          </w:hyperlink>
        </w:p>
        <w:p w14:paraId="79252475" w14:textId="49FE68F5"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92" w:history="1">
            <w:r w:rsidRPr="002929C2">
              <w:rPr>
                <w:rStyle w:val="Hyperlink"/>
                <w:noProof/>
              </w:rPr>
              <w:t>OVERVIEW OF THE RESPONSE MAPPING TOOLS</w:t>
            </w:r>
            <w:r>
              <w:rPr>
                <w:noProof/>
                <w:webHidden/>
              </w:rPr>
              <w:tab/>
            </w:r>
            <w:r>
              <w:rPr>
                <w:noProof/>
                <w:webHidden/>
              </w:rPr>
              <w:fldChar w:fldCharType="begin"/>
            </w:r>
            <w:r>
              <w:rPr>
                <w:noProof/>
                <w:webHidden/>
              </w:rPr>
              <w:instrText xml:space="preserve"> PAGEREF _Toc209180192 \h </w:instrText>
            </w:r>
            <w:r>
              <w:rPr>
                <w:noProof/>
                <w:webHidden/>
              </w:rPr>
            </w:r>
            <w:r>
              <w:rPr>
                <w:noProof/>
                <w:webHidden/>
              </w:rPr>
              <w:fldChar w:fldCharType="separate"/>
            </w:r>
            <w:r w:rsidR="00267E2F">
              <w:rPr>
                <w:noProof/>
                <w:webHidden/>
              </w:rPr>
              <w:t>9</w:t>
            </w:r>
            <w:r>
              <w:rPr>
                <w:noProof/>
                <w:webHidden/>
              </w:rPr>
              <w:fldChar w:fldCharType="end"/>
            </w:r>
          </w:hyperlink>
        </w:p>
        <w:p w14:paraId="20F48BD9" w14:textId="458A1695"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93" w:history="1">
            <w:r w:rsidRPr="002929C2">
              <w:rPr>
                <w:rStyle w:val="Hyperlink"/>
                <w:noProof/>
              </w:rPr>
              <w:t>How and why these tools were developed.</w:t>
            </w:r>
            <w:r>
              <w:rPr>
                <w:noProof/>
                <w:webHidden/>
              </w:rPr>
              <w:tab/>
            </w:r>
            <w:r>
              <w:rPr>
                <w:noProof/>
                <w:webHidden/>
              </w:rPr>
              <w:fldChar w:fldCharType="begin"/>
            </w:r>
            <w:r>
              <w:rPr>
                <w:noProof/>
                <w:webHidden/>
              </w:rPr>
              <w:instrText xml:space="preserve"> PAGEREF _Toc209180193 \h </w:instrText>
            </w:r>
            <w:r>
              <w:rPr>
                <w:noProof/>
                <w:webHidden/>
              </w:rPr>
            </w:r>
            <w:r>
              <w:rPr>
                <w:noProof/>
                <w:webHidden/>
              </w:rPr>
              <w:fldChar w:fldCharType="separate"/>
            </w:r>
            <w:r w:rsidR="00267E2F">
              <w:rPr>
                <w:noProof/>
                <w:webHidden/>
              </w:rPr>
              <w:t>11</w:t>
            </w:r>
            <w:r>
              <w:rPr>
                <w:noProof/>
                <w:webHidden/>
              </w:rPr>
              <w:fldChar w:fldCharType="end"/>
            </w:r>
          </w:hyperlink>
        </w:p>
        <w:p w14:paraId="60A5DAAC" w14:textId="513EB4A9"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94" w:history="1">
            <w:r w:rsidRPr="002929C2">
              <w:rPr>
                <w:rStyle w:val="Hyperlink"/>
                <w:noProof/>
                <w:shd w:val="clear" w:color="auto" w:fill="FFFFFF"/>
              </w:rPr>
              <w:t>Principles guiding our practice.</w:t>
            </w:r>
            <w:r>
              <w:rPr>
                <w:noProof/>
                <w:webHidden/>
              </w:rPr>
              <w:tab/>
            </w:r>
            <w:r>
              <w:rPr>
                <w:noProof/>
                <w:webHidden/>
              </w:rPr>
              <w:fldChar w:fldCharType="begin"/>
            </w:r>
            <w:r>
              <w:rPr>
                <w:noProof/>
                <w:webHidden/>
              </w:rPr>
              <w:instrText xml:space="preserve"> PAGEREF _Toc209180194 \h </w:instrText>
            </w:r>
            <w:r>
              <w:rPr>
                <w:noProof/>
                <w:webHidden/>
              </w:rPr>
            </w:r>
            <w:r>
              <w:rPr>
                <w:noProof/>
                <w:webHidden/>
              </w:rPr>
              <w:fldChar w:fldCharType="separate"/>
            </w:r>
            <w:r w:rsidR="00267E2F">
              <w:rPr>
                <w:noProof/>
                <w:webHidden/>
              </w:rPr>
              <w:t>12</w:t>
            </w:r>
            <w:r>
              <w:rPr>
                <w:noProof/>
                <w:webHidden/>
              </w:rPr>
              <w:fldChar w:fldCharType="end"/>
            </w:r>
          </w:hyperlink>
        </w:p>
        <w:p w14:paraId="55C2E654" w14:textId="6A14D278"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95" w:history="1">
            <w:r w:rsidRPr="002929C2">
              <w:rPr>
                <w:rStyle w:val="Hyperlink"/>
                <w:noProof/>
              </w:rPr>
              <w:t>Understanding Mandatory Reporting Obligations</w:t>
            </w:r>
            <w:r>
              <w:rPr>
                <w:noProof/>
                <w:webHidden/>
              </w:rPr>
              <w:tab/>
            </w:r>
            <w:r>
              <w:rPr>
                <w:noProof/>
                <w:webHidden/>
              </w:rPr>
              <w:fldChar w:fldCharType="begin"/>
            </w:r>
            <w:r>
              <w:rPr>
                <w:noProof/>
                <w:webHidden/>
              </w:rPr>
              <w:instrText xml:space="preserve"> PAGEREF _Toc209180195 \h </w:instrText>
            </w:r>
            <w:r>
              <w:rPr>
                <w:noProof/>
                <w:webHidden/>
              </w:rPr>
            </w:r>
            <w:r>
              <w:rPr>
                <w:noProof/>
                <w:webHidden/>
              </w:rPr>
              <w:fldChar w:fldCharType="separate"/>
            </w:r>
            <w:r w:rsidR="00267E2F">
              <w:rPr>
                <w:noProof/>
                <w:webHidden/>
              </w:rPr>
              <w:t>13</w:t>
            </w:r>
            <w:r>
              <w:rPr>
                <w:noProof/>
                <w:webHidden/>
              </w:rPr>
              <w:fldChar w:fldCharType="end"/>
            </w:r>
          </w:hyperlink>
        </w:p>
        <w:p w14:paraId="310B094C" w14:textId="48D1EEDA"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96" w:history="1">
            <w:r w:rsidRPr="002929C2">
              <w:rPr>
                <w:rStyle w:val="Hyperlink"/>
                <w:noProof/>
              </w:rPr>
              <w:t>Cultural Considerations</w:t>
            </w:r>
            <w:r>
              <w:rPr>
                <w:noProof/>
                <w:webHidden/>
              </w:rPr>
              <w:tab/>
            </w:r>
            <w:r>
              <w:rPr>
                <w:noProof/>
                <w:webHidden/>
              </w:rPr>
              <w:fldChar w:fldCharType="begin"/>
            </w:r>
            <w:r>
              <w:rPr>
                <w:noProof/>
                <w:webHidden/>
              </w:rPr>
              <w:instrText xml:space="preserve"> PAGEREF _Toc209180196 \h </w:instrText>
            </w:r>
            <w:r>
              <w:rPr>
                <w:noProof/>
                <w:webHidden/>
              </w:rPr>
            </w:r>
            <w:r>
              <w:rPr>
                <w:noProof/>
                <w:webHidden/>
              </w:rPr>
              <w:fldChar w:fldCharType="separate"/>
            </w:r>
            <w:r w:rsidR="00267E2F">
              <w:rPr>
                <w:noProof/>
                <w:webHidden/>
              </w:rPr>
              <w:t>14</w:t>
            </w:r>
            <w:r>
              <w:rPr>
                <w:noProof/>
                <w:webHidden/>
              </w:rPr>
              <w:fldChar w:fldCharType="end"/>
            </w:r>
          </w:hyperlink>
        </w:p>
        <w:p w14:paraId="0F7067DA" w14:textId="6C866EE7"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97" w:history="1">
            <w:r w:rsidRPr="002929C2">
              <w:rPr>
                <w:rStyle w:val="Hyperlink"/>
                <w:noProof/>
              </w:rPr>
              <w:t>Compassionate Approaches to Response Mapping</w:t>
            </w:r>
            <w:r>
              <w:rPr>
                <w:noProof/>
                <w:webHidden/>
              </w:rPr>
              <w:tab/>
            </w:r>
            <w:r>
              <w:rPr>
                <w:noProof/>
                <w:webHidden/>
              </w:rPr>
              <w:fldChar w:fldCharType="begin"/>
            </w:r>
            <w:r>
              <w:rPr>
                <w:noProof/>
                <w:webHidden/>
              </w:rPr>
              <w:instrText xml:space="preserve"> PAGEREF _Toc209180197 \h </w:instrText>
            </w:r>
            <w:r>
              <w:rPr>
                <w:noProof/>
                <w:webHidden/>
              </w:rPr>
            </w:r>
            <w:r>
              <w:rPr>
                <w:noProof/>
                <w:webHidden/>
              </w:rPr>
              <w:fldChar w:fldCharType="separate"/>
            </w:r>
            <w:r w:rsidR="00267E2F">
              <w:rPr>
                <w:noProof/>
                <w:webHidden/>
              </w:rPr>
              <w:t>14</w:t>
            </w:r>
            <w:r>
              <w:rPr>
                <w:noProof/>
                <w:webHidden/>
              </w:rPr>
              <w:fldChar w:fldCharType="end"/>
            </w:r>
          </w:hyperlink>
        </w:p>
        <w:p w14:paraId="664CD55C" w14:textId="16807FF1"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98" w:history="1">
            <w:r w:rsidRPr="002929C2">
              <w:rPr>
                <w:rStyle w:val="Hyperlink"/>
                <w:noProof/>
              </w:rPr>
              <w:t>Other Important Guidelines and Frameworks</w:t>
            </w:r>
            <w:r>
              <w:rPr>
                <w:noProof/>
                <w:webHidden/>
              </w:rPr>
              <w:tab/>
            </w:r>
            <w:r>
              <w:rPr>
                <w:noProof/>
                <w:webHidden/>
              </w:rPr>
              <w:fldChar w:fldCharType="begin"/>
            </w:r>
            <w:r>
              <w:rPr>
                <w:noProof/>
                <w:webHidden/>
              </w:rPr>
              <w:instrText xml:space="preserve"> PAGEREF _Toc209180198 \h </w:instrText>
            </w:r>
            <w:r>
              <w:rPr>
                <w:noProof/>
                <w:webHidden/>
              </w:rPr>
            </w:r>
            <w:r>
              <w:rPr>
                <w:noProof/>
                <w:webHidden/>
              </w:rPr>
              <w:fldChar w:fldCharType="separate"/>
            </w:r>
            <w:r w:rsidR="00267E2F">
              <w:rPr>
                <w:noProof/>
                <w:webHidden/>
              </w:rPr>
              <w:t>15</w:t>
            </w:r>
            <w:r>
              <w:rPr>
                <w:noProof/>
                <w:webHidden/>
              </w:rPr>
              <w:fldChar w:fldCharType="end"/>
            </w:r>
          </w:hyperlink>
        </w:p>
        <w:p w14:paraId="2CA208FC" w14:textId="0D5D26C8"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199" w:history="1">
            <w:r w:rsidRPr="002929C2">
              <w:rPr>
                <w:rStyle w:val="Hyperlink"/>
                <w:noProof/>
              </w:rPr>
              <w:t>UNDERSTANDING AND IDENTIFYING HSB</w:t>
            </w:r>
            <w:r>
              <w:rPr>
                <w:noProof/>
                <w:webHidden/>
              </w:rPr>
              <w:tab/>
            </w:r>
            <w:r>
              <w:rPr>
                <w:noProof/>
                <w:webHidden/>
              </w:rPr>
              <w:fldChar w:fldCharType="begin"/>
            </w:r>
            <w:r>
              <w:rPr>
                <w:noProof/>
                <w:webHidden/>
              </w:rPr>
              <w:instrText xml:space="preserve"> PAGEREF _Toc209180199 \h </w:instrText>
            </w:r>
            <w:r>
              <w:rPr>
                <w:noProof/>
                <w:webHidden/>
              </w:rPr>
            </w:r>
            <w:r>
              <w:rPr>
                <w:noProof/>
                <w:webHidden/>
              </w:rPr>
              <w:fldChar w:fldCharType="separate"/>
            </w:r>
            <w:r w:rsidR="00267E2F">
              <w:rPr>
                <w:noProof/>
                <w:webHidden/>
              </w:rPr>
              <w:t>16</w:t>
            </w:r>
            <w:r>
              <w:rPr>
                <w:noProof/>
                <w:webHidden/>
              </w:rPr>
              <w:fldChar w:fldCharType="end"/>
            </w:r>
          </w:hyperlink>
        </w:p>
        <w:p w14:paraId="5F3F67DD" w14:textId="071F1138"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200" w:history="1">
            <w:r w:rsidRPr="002929C2">
              <w:rPr>
                <w:rStyle w:val="Hyperlink"/>
                <w:noProof/>
              </w:rPr>
              <w:t>Level A Checklist: Identify and Respond</w:t>
            </w:r>
            <w:r>
              <w:rPr>
                <w:noProof/>
                <w:webHidden/>
              </w:rPr>
              <w:tab/>
            </w:r>
            <w:r>
              <w:rPr>
                <w:noProof/>
                <w:webHidden/>
              </w:rPr>
              <w:fldChar w:fldCharType="begin"/>
            </w:r>
            <w:r>
              <w:rPr>
                <w:noProof/>
                <w:webHidden/>
              </w:rPr>
              <w:instrText xml:space="preserve"> PAGEREF _Toc209180200 \h </w:instrText>
            </w:r>
            <w:r>
              <w:rPr>
                <w:noProof/>
                <w:webHidden/>
              </w:rPr>
            </w:r>
            <w:r>
              <w:rPr>
                <w:noProof/>
                <w:webHidden/>
              </w:rPr>
              <w:fldChar w:fldCharType="separate"/>
            </w:r>
            <w:r w:rsidR="00267E2F">
              <w:rPr>
                <w:noProof/>
                <w:webHidden/>
              </w:rPr>
              <w:t>16</w:t>
            </w:r>
            <w:r>
              <w:rPr>
                <w:noProof/>
                <w:webHidden/>
              </w:rPr>
              <w:fldChar w:fldCharType="end"/>
            </w:r>
          </w:hyperlink>
        </w:p>
        <w:p w14:paraId="1E806B98" w14:textId="6D5CB656"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201" w:history="1">
            <w:r w:rsidRPr="002929C2">
              <w:rPr>
                <w:rStyle w:val="Hyperlink"/>
                <w:noProof/>
              </w:rPr>
              <w:t>Level B Assessment: Review and Enhance</w:t>
            </w:r>
            <w:r>
              <w:rPr>
                <w:noProof/>
                <w:webHidden/>
              </w:rPr>
              <w:tab/>
            </w:r>
            <w:r>
              <w:rPr>
                <w:noProof/>
                <w:webHidden/>
              </w:rPr>
              <w:fldChar w:fldCharType="begin"/>
            </w:r>
            <w:r>
              <w:rPr>
                <w:noProof/>
                <w:webHidden/>
              </w:rPr>
              <w:instrText xml:space="preserve"> PAGEREF _Toc209180201 \h </w:instrText>
            </w:r>
            <w:r>
              <w:rPr>
                <w:noProof/>
                <w:webHidden/>
              </w:rPr>
            </w:r>
            <w:r>
              <w:rPr>
                <w:noProof/>
                <w:webHidden/>
              </w:rPr>
              <w:fldChar w:fldCharType="separate"/>
            </w:r>
            <w:r w:rsidR="00267E2F">
              <w:rPr>
                <w:noProof/>
                <w:webHidden/>
              </w:rPr>
              <w:t>17</w:t>
            </w:r>
            <w:r>
              <w:rPr>
                <w:noProof/>
                <w:webHidden/>
              </w:rPr>
              <w:fldChar w:fldCharType="end"/>
            </w:r>
          </w:hyperlink>
        </w:p>
        <w:p w14:paraId="3FAC65AF" w14:textId="09B268A3" w:rsidR="00DD2FDF" w:rsidRDefault="00DD2FDF">
          <w:pPr>
            <w:pStyle w:val="TOC2"/>
            <w:tabs>
              <w:tab w:val="right" w:leader="dot" w:pos="9016"/>
            </w:tabs>
            <w:rPr>
              <w:rFonts w:asciiTheme="minorHAnsi" w:eastAsiaTheme="minorEastAsia" w:hAnsiTheme="minorHAnsi" w:cstheme="minorBidi"/>
              <w:noProof/>
              <w:sz w:val="24"/>
              <w:szCs w:val="24"/>
              <w:lang w:eastAsia="en-AU"/>
            </w:rPr>
          </w:pPr>
          <w:hyperlink w:anchor="_Toc209180202" w:history="1">
            <w:r w:rsidRPr="002929C2">
              <w:rPr>
                <w:rStyle w:val="Hyperlink"/>
                <w:noProof/>
              </w:rPr>
              <w:t>Sharing and storing of the tools</w:t>
            </w:r>
            <w:r>
              <w:rPr>
                <w:noProof/>
                <w:webHidden/>
              </w:rPr>
              <w:tab/>
            </w:r>
            <w:r>
              <w:rPr>
                <w:noProof/>
                <w:webHidden/>
              </w:rPr>
              <w:fldChar w:fldCharType="begin"/>
            </w:r>
            <w:r>
              <w:rPr>
                <w:noProof/>
                <w:webHidden/>
              </w:rPr>
              <w:instrText xml:space="preserve"> PAGEREF _Toc209180202 \h </w:instrText>
            </w:r>
            <w:r>
              <w:rPr>
                <w:noProof/>
                <w:webHidden/>
              </w:rPr>
            </w:r>
            <w:r>
              <w:rPr>
                <w:noProof/>
                <w:webHidden/>
              </w:rPr>
              <w:fldChar w:fldCharType="separate"/>
            </w:r>
            <w:r w:rsidR="00267E2F">
              <w:rPr>
                <w:noProof/>
                <w:webHidden/>
              </w:rPr>
              <w:t>17</w:t>
            </w:r>
            <w:r>
              <w:rPr>
                <w:noProof/>
                <w:webHidden/>
              </w:rPr>
              <w:fldChar w:fldCharType="end"/>
            </w:r>
          </w:hyperlink>
        </w:p>
        <w:p w14:paraId="53C5BEA5" w14:textId="2B8B9CD4" w:rsidR="00DD2FDF" w:rsidRDefault="00DD2FDF">
          <w:pPr>
            <w:pStyle w:val="TOC2"/>
            <w:tabs>
              <w:tab w:val="right" w:leader="dot" w:pos="9016"/>
            </w:tabs>
            <w:rPr>
              <w:rFonts w:asciiTheme="minorHAnsi" w:eastAsiaTheme="minorEastAsia" w:hAnsiTheme="minorHAnsi" w:cstheme="minorBidi"/>
              <w:noProof/>
              <w:sz w:val="24"/>
              <w:szCs w:val="24"/>
              <w:lang w:eastAsia="en-AU"/>
            </w:rPr>
          </w:pPr>
          <w:hyperlink w:anchor="_Toc209180203" w:history="1">
            <w:r w:rsidRPr="002929C2">
              <w:rPr>
                <w:rStyle w:val="Hyperlink"/>
                <w:noProof/>
              </w:rPr>
              <w:t>Key Points to remember:</w:t>
            </w:r>
            <w:r>
              <w:rPr>
                <w:noProof/>
                <w:webHidden/>
              </w:rPr>
              <w:tab/>
            </w:r>
            <w:r>
              <w:rPr>
                <w:noProof/>
                <w:webHidden/>
              </w:rPr>
              <w:fldChar w:fldCharType="begin"/>
            </w:r>
            <w:r>
              <w:rPr>
                <w:noProof/>
                <w:webHidden/>
              </w:rPr>
              <w:instrText xml:space="preserve"> PAGEREF _Toc209180203 \h </w:instrText>
            </w:r>
            <w:r>
              <w:rPr>
                <w:noProof/>
                <w:webHidden/>
              </w:rPr>
            </w:r>
            <w:r>
              <w:rPr>
                <w:noProof/>
                <w:webHidden/>
              </w:rPr>
              <w:fldChar w:fldCharType="separate"/>
            </w:r>
            <w:r w:rsidR="00267E2F">
              <w:rPr>
                <w:noProof/>
                <w:webHidden/>
              </w:rPr>
              <w:t>17</w:t>
            </w:r>
            <w:r>
              <w:rPr>
                <w:noProof/>
                <w:webHidden/>
              </w:rPr>
              <w:fldChar w:fldCharType="end"/>
            </w:r>
          </w:hyperlink>
        </w:p>
        <w:p w14:paraId="642F9223" w14:textId="4D25C4F9"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204" w:history="1">
            <w:r w:rsidRPr="002929C2">
              <w:rPr>
                <w:rStyle w:val="Hyperlink"/>
                <w:noProof/>
              </w:rPr>
              <w:t>ENHANCING SAFETY</w:t>
            </w:r>
            <w:r>
              <w:rPr>
                <w:noProof/>
                <w:webHidden/>
              </w:rPr>
              <w:tab/>
            </w:r>
            <w:r>
              <w:rPr>
                <w:noProof/>
                <w:webHidden/>
              </w:rPr>
              <w:fldChar w:fldCharType="begin"/>
            </w:r>
            <w:r>
              <w:rPr>
                <w:noProof/>
                <w:webHidden/>
              </w:rPr>
              <w:instrText xml:space="preserve"> PAGEREF _Toc209180204 \h </w:instrText>
            </w:r>
            <w:r>
              <w:rPr>
                <w:noProof/>
                <w:webHidden/>
              </w:rPr>
            </w:r>
            <w:r>
              <w:rPr>
                <w:noProof/>
                <w:webHidden/>
              </w:rPr>
              <w:fldChar w:fldCharType="separate"/>
            </w:r>
            <w:r w:rsidR="00267E2F">
              <w:rPr>
                <w:noProof/>
                <w:webHidden/>
              </w:rPr>
              <w:t>18</w:t>
            </w:r>
            <w:r>
              <w:rPr>
                <w:noProof/>
                <w:webHidden/>
              </w:rPr>
              <w:fldChar w:fldCharType="end"/>
            </w:r>
          </w:hyperlink>
        </w:p>
        <w:p w14:paraId="10062C86" w14:textId="25D7F2CD"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205" w:history="1">
            <w:r w:rsidRPr="002929C2">
              <w:rPr>
                <w:rStyle w:val="Hyperlink"/>
                <w:noProof/>
              </w:rPr>
              <w:t>The Acute Safety Plan</w:t>
            </w:r>
            <w:r>
              <w:rPr>
                <w:noProof/>
                <w:webHidden/>
              </w:rPr>
              <w:tab/>
            </w:r>
            <w:r>
              <w:rPr>
                <w:noProof/>
                <w:webHidden/>
              </w:rPr>
              <w:fldChar w:fldCharType="begin"/>
            </w:r>
            <w:r>
              <w:rPr>
                <w:noProof/>
                <w:webHidden/>
              </w:rPr>
              <w:instrText xml:space="preserve"> PAGEREF _Toc209180205 \h </w:instrText>
            </w:r>
            <w:r>
              <w:rPr>
                <w:noProof/>
                <w:webHidden/>
              </w:rPr>
            </w:r>
            <w:r>
              <w:rPr>
                <w:noProof/>
                <w:webHidden/>
              </w:rPr>
              <w:fldChar w:fldCharType="separate"/>
            </w:r>
            <w:r w:rsidR="00267E2F">
              <w:rPr>
                <w:noProof/>
                <w:webHidden/>
              </w:rPr>
              <w:t>19</w:t>
            </w:r>
            <w:r>
              <w:rPr>
                <w:noProof/>
                <w:webHidden/>
              </w:rPr>
              <w:fldChar w:fldCharType="end"/>
            </w:r>
          </w:hyperlink>
        </w:p>
        <w:p w14:paraId="57E6C20E" w14:textId="06C555AF" w:rsidR="00DD2FDF" w:rsidRDefault="00DD2FDF">
          <w:pPr>
            <w:pStyle w:val="TOC2"/>
            <w:tabs>
              <w:tab w:val="right" w:leader="dot" w:pos="9016"/>
            </w:tabs>
            <w:rPr>
              <w:rFonts w:asciiTheme="minorHAnsi" w:eastAsiaTheme="minorEastAsia" w:hAnsiTheme="minorHAnsi" w:cstheme="minorBidi"/>
              <w:noProof/>
              <w:sz w:val="24"/>
              <w:szCs w:val="24"/>
              <w:lang w:eastAsia="en-AU"/>
            </w:rPr>
          </w:pPr>
          <w:hyperlink w:anchor="_Toc209180206" w:history="1">
            <w:r w:rsidRPr="002929C2">
              <w:rPr>
                <w:rStyle w:val="Hyperlink"/>
                <w:noProof/>
              </w:rPr>
              <w:t>Sharing and Storage of the Resources</w:t>
            </w:r>
            <w:r>
              <w:rPr>
                <w:noProof/>
                <w:webHidden/>
              </w:rPr>
              <w:tab/>
            </w:r>
            <w:r>
              <w:rPr>
                <w:noProof/>
                <w:webHidden/>
              </w:rPr>
              <w:fldChar w:fldCharType="begin"/>
            </w:r>
            <w:r>
              <w:rPr>
                <w:noProof/>
                <w:webHidden/>
              </w:rPr>
              <w:instrText xml:space="preserve"> PAGEREF _Toc209180206 \h </w:instrText>
            </w:r>
            <w:r>
              <w:rPr>
                <w:noProof/>
                <w:webHidden/>
              </w:rPr>
            </w:r>
            <w:r>
              <w:rPr>
                <w:noProof/>
                <w:webHidden/>
              </w:rPr>
              <w:fldChar w:fldCharType="separate"/>
            </w:r>
            <w:r w:rsidR="00267E2F">
              <w:rPr>
                <w:noProof/>
                <w:webHidden/>
              </w:rPr>
              <w:t>19</w:t>
            </w:r>
            <w:r>
              <w:rPr>
                <w:noProof/>
                <w:webHidden/>
              </w:rPr>
              <w:fldChar w:fldCharType="end"/>
            </w:r>
          </w:hyperlink>
        </w:p>
        <w:p w14:paraId="4AAF87D3" w14:textId="51F1DA6D" w:rsidR="00DD2FDF" w:rsidRDefault="00DD2FDF">
          <w:pPr>
            <w:pStyle w:val="TOC2"/>
            <w:tabs>
              <w:tab w:val="right" w:leader="dot" w:pos="9016"/>
            </w:tabs>
            <w:rPr>
              <w:rFonts w:asciiTheme="minorHAnsi" w:eastAsiaTheme="minorEastAsia" w:hAnsiTheme="minorHAnsi" w:cstheme="minorBidi"/>
              <w:noProof/>
              <w:sz w:val="24"/>
              <w:szCs w:val="24"/>
              <w:lang w:eastAsia="en-AU"/>
            </w:rPr>
          </w:pPr>
          <w:hyperlink w:anchor="_Toc209180207" w:history="1">
            <w:r w:rsidRPr="002929C2">
              <w:rPr>
                <w:rStyle w:val="Hyperlink"/>
                <w:noProof/>
              </w:rPr>
              <w:t>Key Points to remember:</w:t>
            </w:r>
            <w:r>
              <w:rPr>
                <w:noProof/>
                <w:webHidden/>
              </w:rPr>
              <w:tab/>
            </w:r>
            <w:r>
              <w:rPr>
                <w:noProof/>
                <w:webHidden/>
              </w:rPr>
              <w:fldChar w:fldCharType="begin"/>
            </w:r>
            <w:r>
              <w:rPr>
                <w:noProof/>
                <w:webHidden/>
              </w:rPr>
              <w:instrText xml:space="preserve"> PAGEREF _Toc209180207 \h </w:instrText>
            </w:r>
            <w:r>
              <w:rPr>
                <w:noProof/>
                <w:webHidden/>
              </w:rPr>
            </w:r>
            <w:r>
              <w:rPr>
                <w:noProof/>
                <w:webHidden/>
              </w:rPr>
              <w:fldChar w:fldCharType="separate"/>
            </w:r>
            <w:r w:rsidR="00267E2F">
              <w:rPr>
                <w:noProof/>
                <w:webHidden/>
              </w:rPr>
              <w:t>19</w:t>
            </w:r>
            <w:r>
              <w:rPr>
                <w:noProof/>
                <w:webHidden/>
              </w:rPr>
              <w:fldChar w:fldCharType="end"/>
            </w:r>
          </w:hyperlink>
        </w:p>
        <w:p w14:paraId="4AFA8357" w14:textId="0F1D6465"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208" w:history="1">
            <w:r w:rsidRPr="002929C2">
              <w:rPr>
                <w:rStyle w:val="Hyperlink"/>
                <w:noProof/>
              </w:rPr>
              <w:t>Children and Young Person’s Version of the Safety Plan</w:t>
            </w:r>
            <w:r>
              <w:rPr>
                <w:noProof/>
                <w:webHidden/>
              </w:rPr>
              <w:tab/>
            </w:r>
            <w:r>
              <w:rPr>
                <w:noProof/>
                <w:webHidden/>
              </w:rPr>
              <w:fldChar w:fldCharType="begin"/>
            </w:r>
            <w:r>
              <w:rPr>
                <w:noProof/>
                <w:webHidden/>
              </w:rPr>
              <w:instrText xml:space="preserve"> PAGEREF _Toc209180208 \h </w:instrText>
            </w:r>
            <w:r>
              <w:rPr>
                <w:noProof/>
                <w:webHidden/>
              </w:rPr>
            </w:r>
            <w:r>
              <w:rPr>
                <w:noProof/>
                <w:webHidden/>
              </w:rPr>
              <w:fldChar w:fldCharType="separate"/>
            </w:r>
            <w:r w:rsidR="00267E2F">
              <w:rPr>
                <w:noProof/>
                <w:webHidden/>
              </w:rPr>
              <w:t>20</w:t>
            </w:r>
            <w:r>
              <w:rPr>
                <w:noProof/>
                <w:webHidden/>
              </w:rPr>
              <w:fldChar w:fldCharType="end"/>
            </w:r>
          </w:hyperlink>
        </w:p>
        <w:p w14:paraId="078D8AB5" w14:textId="4EACA5EC" w:rsidR="00DD2FDF" w:rsidRDefault="00DD2FDF">
          <w:pPr>
            <w:pStyle w:val="TOC2"/>
            <w:tabs>
              <w:tab w:val="right" w:leader="dot" w:pos="9016"/>
            </w:tabs>
            <w:rPr>
              <w:rFonts w:asciiTheme="minorHAnsi" w:eastAsiaTheme="minorEastAsia" w:hAnsiTheme="minorHAnsi" w:cstheme="minorBidi"/>
              <w:noProof/>
              <w:sz w:val="24"/>
              <w:szCs w:val="24"/>
              <w:lang w:eastAsia="en-AU"/>
            </w:rPr>
          </w:pPr>
          <w:hyperlink w:anchor="_Toc209180209" w:history="1">
            <w:r w:rsidRPr="002929C2">
              <w:rPr>
                <w:rStyle w:val="Hyperlink"/>
                <w:noProof/>
              </w:rPr>
              <w:t>Sharing and Storage of the Resources</w:t>
            </w:r>
            <w:r>
              <w:rPr>
                <w:noProof/>
                <w:webHidden/>
              </w:rPr>
              <w:tab/>
            </w:r>
            <w:r>
              <w:rPr>
                <w:noProof/>
                <w:webHidden/>
              </w:rPr>
              <w:fldChar w:fldCharType="begin"/>
            </w:r>
            <w:r>
              <w:rPr>
                <w:noProof/>
                <w:webHidden/>
              </w:rPr>
              <w:instrText xml:space="preserve"> PAGEREF _Toc209180209 \h </w:instrText>
            </w:r>
            <w:r>
              <w:rPr>
                <w:noProof/>
                <w:webHidden/>
              </w:rPr>
            </w:r>
            <w:r>
              <w:rPr>
                <w:noProof/>
                <w:webHidden/>
              </w:rPr>
              <w:fldChar w:fldCharType="separate"/>
            </w:r>
            <w:r w:rsidR="00267E2F">
              <w:rPr>
                <w:noProof/>
                <w:webHidden/>
              </w:rPr>
              <w:t>21</w:t>
            </w:r>
            <w:r>
              <w:rPr>
                <w:noProof/>
                <w:webHidden/>
              </w:rPr>
              <w:fldChar w:fldCharType="end"/>
            </w:r>
          </w:hyperlink>
        </w:p>
        <w:p w14:paraId="5C0EFD05" w14:textId="10C92DFF" w:rsidR="00DD2FDF" w:rsidRDefault="00DD2FDF">
          <w:pPr>
            <w:pStyle w:val="TOC2"/>
            <w:tabs>
              <w:tab w:val="right" w:leader="dot" w:pos="9016"/>
            </w:tabs>
            <w:rPr>
              <w:rFonts w:asciiTheme="minorHAnsi" w:eastAsiaTheme="minorEastAsia" w:hAnsiTheme="minorHAnsi" w:cstheme="minorBidi"/>
              <w:noProof/>
              <w:sz w:val="24"/>
              <w:szCs w:val="24"/>
              <w:lang w:eastAsia="en-AU"/>
            </w:rPr>
          </w:pPr>
          <w:hyperlink w:anchor="_Toc209180210" w:history="1">
            <w:r w:rsidRPr="002929C2">
              <w:rPr>
                <w:rStyle w:val="Hyperlink"/>
                <w:noProof/>
              </w:rPr>
              <w:t>Key Points to remember:</w:t>
            </w:r>
            <w:r>
              <w:rPr>
                <w:noProof/>
                <w:webHidden/>
              </w:rPr>
              <w:tab/>
            </w:r>
            <w:r>
              <w:rPr>
                <w:noProof/>
                <w:webHidden/>
              </w:rPr>
              <w:fldChar w:fldCharType="begin"/>
            </w:r>
            <w:r>
              <w:rPr>
                <w:noProof/>
                <w:webHidden/>
              </w:rPr>
              <w:instrText xml:space="preserve"> PAGEREF _Toc209180210 \h </w:instrText>
            </w:r>
            <w:r>
              <w:rPr>
                <w:noProof/>
                <w:webHidden/>
              </w:rPr>
            </w:r>
            <w:r>
              <w:rPr>
                <w:noProof/>
                <w:webHidden/>
              </w:rPr>
              <w:fldChar w:fldCharType="separate"/>
            </w:r>
            <w:r w:rsidR="00267E2F">
              <w:rPr>
                <w:noProof/>
                <w:webHidden/>
              </w:rPr>
              <w:t>21</w:t>
            </w:r>
            <w:r>
              <w:rPr>
                <w:noProof/>
                <w:webHidden/>
              </w:rPr>
              <w:fldChar w:fldCharType="end"/>
            </w:r>
          </w:hyperlink>
        </w:p>
        <w:p w14:paraId="460D9CA8" w14:textId="704BC5D6"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211" w:history="1">
            <w:r w:rsidRPr="002929C2">
              <w:rPr>
                <w:rStyle w:val="Hyperlink"/>
                <w:noProof/>
              </w:rPr>
              <w:t>Enhancing Safety and Wellbeing Plan</w:t>
            </w:r>
            <w:r>
              <w:rPr>
                <w:noProof/>
                <w:webHidden/>
              </w:rPr>
              <w:tab/>
            </w:r>
            <w:r>
              <w:rPr>
                <w:noProof/>
                <w:webHidden/>
              </w:rPr>
              <w:fldChar w:fldCharType="begin"/>
            </w:r>
            <w:r>
              <w:rPr>
                <w:noProof/>
                <w:webHidden/>
              </w:rPr>
              <w:instrText xml:space="preserve"> PAGEREF _Toc209180211 \h </w:instrText>
            </w:r>
            <w:r>
              <w:rPr>
                <w:noProof/>
                <w:webHidden/>
              </w:rPr>
            </w:r>
            <w:r>
              <w:rPr>
                <w:noProof/>
                <w:webHidden/>
              </w:rPr>
              <w:fldChar w:fldCharType="separate"/>
            </w:r>
            <w:r w:rsidR="00267E2F">
              <w:rPr>
                <w:noProof/>
                <w:webHidden/>
              </w:rPr>
              <w:t>22</w:t>
            </w:r>
            <w:r>
              <w:rPr>
                <w:noProof/>
                <w:webHidden/>
              </w:rPr>
              <w:fldChar w:fldCharType="end"/>
            </w:r>
          </w:hyperlink>
        </w:p>
        <w:p w14:paraId="133FABD4" w14:textId="705EF76A" w:rsidR="00DD2FDF" w:rsidRDefault="00DD2FDF">
          <w:pPr>
            <w:pStyle w:val="TOC2"/>
            <w:tabs>
              <w:tab w:val="right" w:leader="dot" w:pos="9016"/>
            </w:tabs>
            <w:rPr>
              <w:rFonts w:asciiTheme="minorHAnsi" w:eastAsiaTheme="minorEastAsia" w:hAnsiTheme="minorHAnsi" w:cstheme="minorBidi"/>
              <w:noProof/>
              <w:sz w:val="24"/>
              <w:szCs w:val="24"/>
              <w:lang w:eastAsia="en-AU"/>
            </w:rPr>
          </w:pPr>
          <w:hyperlink w:anchor="_Toc209180212" w:history="1">
            <w:r w:rsidRPr="002929C2">
              <w:rPr>
                <w:rStyle w:val="Hyperlink"/>
                <w:noProof/>
              </w:rPr>
              <w:t>Sharing and Storage of the Resources</w:t>
            </w:r>
            <w:r>
              <w:rPr>
                <w:noProof/>
                <w:webHidden/>
              </w:rPr>
              <w:tab/>
            </w:r>
            <w:r>
              <w:rPr>
                <w:noProof/>
                <w:webHidden/>
              </w:rPr>
              <w:fldChar w:fldCharType="begin"/>
            </w:r>
            <w:r>
              <w:rPr>
                <w:noProof/>
                <w:webHidden/>
              </w:rPr>
              <w:instrText xml:space="preserve"> PAGEREF _Toc209180212 \h </w:instrText>
            </w:r>
            <w:r>
              <w:rPr>
                <w:noProof/>
                <w:webHidden/>
              </w:rPr>
            </w:r>
            <w:r>
              <w:rPr>
                <w:noProof/>
                <w:webHidden/>
              </w:rPr>
              <w:fldChar w:fldCharType="separate"/>
            </w:r>
            <w:r w:rsidR="00267E2F">
              <w:rPr>
                <w:noProof/>
                <w:webHidden/>
              </w:rPr>
              <w:t>22</w:t>
            </w:r>
            <w:r>
              <w:rPr>
                <w:noProof/>
                <w:webHidden/>
              </w:rPr>
              <w:fldChar w:fldCharType="end"/>
            </w:r>
          </w:hyperlink>
        </w:p>
        <w:p w14:paraId="0CAFB2D8" w14:textId="0C2F6F1B" w:rsidR="00DD2FDF" w:rsidRDefault="00DD2FDF">
          <w:pPr>
            <w:pStyle w:val="TOC2"/>
            <w:tabs>
              <w:tab w:val="right" w:leader="dot" w:pos="9016"/>
            </w:tabs>
            <w:rPr>
              <w:rFonts w:asciiTheme="minorHAnsi" w:eastAsiaTheme="minorEastAsia" w:hAnsiTheme="minorHAnsi" w:cstheme="minorBidi"/>
              <w:noProof/>
              <w:sz w:val="24"/>
              <w:szCs w:val="24"/>
              <w:lang w:eastAsia="en-AU"/>
            </w:rPr>
          </w:pPr>
          <w:hyperlink w:anchor="_Toc209180213" w:history="1">
            <w:r w:rsidRPr="002929C2">
              <w:rPr>
                <w:rStyle w:val="Hyperlink"/>
                <w:noProof/>
              </w:rPr>
              <w:t>Key Points to remember:</w:t>
            </w:r>
            <w:r>
              <w:rPr>
                <w:noProof/>
                <w:webHidden/>
              </w:rPr>
              <w:tab/>
            </w:r>
            <w:r>
              <w:rPr>
                <w:noProof/>
                <w:webHidden/>
              </w:rPr>
              <w:fldChar w:fldCharType="begin"/>
            </w:r>
            <w:r>
              <w:rPr>
                <w:noProof/>
                <w:webHidden/>
              </w:rPr>
              <w:instrText xml:space="preserve"> PAGEREF _Toc209180213 \h </w:instrText>
            </w:r>
            <w:r>
              <w:rPr>
                <w:noProof/>
                <w:webHidden/>
              </w:rPr>
            </w:r>
            <w:r>
              <w:rPr>
                <w:noProof/>
                <w:webHidden/>
              </w:rPr>
              <w:fldChar w:fldCharType="separate"/>
            </w:r>
            <w:r w:rsidR="00267E2F">
              <w:rPr>
                <w:noProof/>
                <w:webHidden/>
              </w:rPr>
              <w:t>22</w:t>
            </w:r>
            <w:r>
              <w:rPr>
                <w:noProof/>
                <w:webHidden/>
              </w:rPr>
              <w:fldChar w:fldCharType="end"/>
            </w:r>
          </w:hyperlink>
        </w:p>
        <w:p w14:paraId="4B6CBF3E" w14:textId="5E6B2CDE" w:rsidR="00DD2FDF" w:rsidRDefault="00DD2FDF">
          <w:pPr>
            <w:pStyle w:val="TOC1"/>
            <w:tabs>
              <w:tab w:val="right" w:leader="dot" w:pos="9016"/>
            </w:tabs>
            <w:rPr>
              <w:rFonts w:asciiTheme="minorHAnsi" w:eastAsiaTheme="minorEastAsia" w:hAnsiTheme="minorHAnsi" w:cstheme="minorBidi"/>
              <w:noProof/>
              <w:sz w:val="24"/>
              <w:szCs w:val="24"/>
              <w:lang w:eastAsia="en-AU"/>
            </w:rPr>
          </w:pPr>
          <w:hyperlink w:anchor="_Toc209180214" w:history="1">
            <w:r w:rsidRPr="002929C2">
              <w:rPr>
                <w:rStyle w:val="Hyperlink"/>
                <w:noProof/>
              </w:rPr>
              <w:t>REFERENCES</w:t>
            </w:r>
            <w:r>
              <w:rPr>
                <w:noProof/>
                <w:webHidden/>
              </w:rPr>
              <w:tab/>
            </w:r>
            <w:r>
              <w:rPr>
                <w:noProof/>
                <w:webHidden/>
              </w:rPr>
              <w:fldChar w:fldCharType="begin"/>
            </w:r>
            <w:r>
              <w:rPr>
                <w:noProof/>
                <w:webHidden/>
              </w:rPr>
              <w:instrText xml:space="preserve"> PAGEREF _Toc209180214 \h </w:instrText>
            </w:r>
            <w:r>
              <w:rPr>
                <w:noProof/>
                <w:webHidden/>
              </w:rPr>
            </w:r>
            <w:r>
              <w:rPr>
                <w:noProof/>
                <w:webHidden/>
              </w:rPr>
              <w:fldChar w:fldCharType="separate"/>
            </w:r>
            <w:r w:rsidR="00267E2F">
              <w:rPr>
                <w:noProof/>
                <w:webHidden/>
              </w:rPr>
              <w:t>23</w:t>
            </w:r>
            <w:r>
              <w:rPr>
                <w:noProof/>
                <w:webHidden/>
              </w:rPr>
              <w:fldChar w:fldCharType="end"/>
            </w:r>
          </w:hyperlink>
        </w:p>
        <w:p w14:paraId="673AD052" w14:textId="25F17EE6" w:rsidR="00697704" w:rsidRDefault="00651144" w:rsidP="00486325">
          <w:r>
            <w:rPr>
              <w:noProof/>
            </w:rPr>
            <w:lastRenderedPageBreak/>
            <w:fldChar w:fldCharType="end"/>
          </w:r>
        </w:p>
      </w:sdtContent>
    </w:sdt>
    <w:p w14:paraId="263EB690" w14:textId="46555B6F" w:rsidR="00F22C59" w:rsidRPr="00A11FDE" w:rsidRDefault="00A11FDE" w:rsidP="00A11FDE">
      <w:pPr>
        <w:pStyle w:val="Heading1"/>
        <w:jc w:val="center"/>
        <w:rPr>
          <w:sz w:val="36"/>
          <w:szCs w:val="36"/>
        </w:rPr>
      </w:pPr>
      <w:bookmarkStart w:id="24" w:name="_Toc209180189"/>
      <w:r w:rsidRPr="00A11FDE">
        <w:rPr>
          <w:sz w:val="36"/>
          <w:szCs w:val="36"/>
        </w:rPr>
        <w:t>OVERVIEW</w:t>
      </w:r>
      <w:bookmarkEnd w:id="24"/>
    </w:p>
    <w:p w14:paraId="05C06D63" w14:textId="50ECC497" w:rsidR="00E16EDE" w:rsidRPr="00977F49" w:rsidRDefault="00E16EDE" w:rsidP="00486325">
      <w:pPr>
        <w:pStyle w:val="Heading1"/>
      </w:pPr>
      <w:bookmarkStart w:id="25" w:name="_Toc209180190"/>
      <w:r>
        <w:t>Usi</w:t>
      </w:r>
      <w:r w:rsidRPr="00977F49">
        <w:t>ng th</w:t>
      </w:r>
      <w:r>
        <w:t xml:space="preserve">ese </w:t>
      </w:r>
      <w:bookmarkEnd w:id="22"/>
      <w:bookmarkEnd w:id="23"/>
      <w:r w:rsidR="00F14D79">
        <w:t xml:space="preserve">implementation </w:t>
      </w:r>
      <w:r>
        <w:t>guidelines</w:t>
      </w:r>
      <w:bookmarkEnd w:id="25"/>
    </w:p>
    <w:p w14:paraId="42312849" w14:textId="2D1B9B8B" w:rsidR="00E16EDE" w:rsidRDefault="00E16EDE" w:rsidP="00486325">
      <w:r w:rsidRPr="00B34C2B">
        <w:t>Th</w:t>
      </w:r>
      <w:r>
        <w:t>ese</w:t>
      </w:r>
      <w:r w:rsidRPr="00B34C2B">
        <w:t xml:space="preserve"> </w:t>
      </w:r>
      <w:r>
        <w:t>guidelines</w:t>
      </w:r>
      <w:r w:rsidRPr="00B34C2B">
        <w:t xml:space="preserve"> outline the </w:t>
      </w:r>
      <w:r w:rsidR="00791587">
        <w:t xml:space="preserve">package of </w:t>
      </w:r>
      <w:r>
        <w:t xml:space="preserve">Response Mapping Tools designed for understanding and responding to sexual behaviour displayed by children and young people living in the </w:t>
      </w:r>
      <w:r w:rsidR="000419CF">
        <w:t>O</w:t>
      </w:r>
      <w:r>
        <w:t>ut</w:t>
      </w:r>
      <w:r w:rsidR="000419CF">
        <w:t xml:space="preserve"> </w:t>
      </w:r>
      <w:r>
        <w:t>of</w:t>
      </w:r>
      <w:r w:rsidR="000419CF">
        <w:t xml:space="preserve"> H</w:t>
      </w:r>
      <w:r>
        <w:t>ome</w:t>
      </w:r>
      <w:r w:rsidR="000419CF">
        <w:t xml:space="preserve"> C</w:t>
      </w:r>
      <w:r>
        <w:t xml:space="preserve">are </w:t>
      </w:r>
      <w:r w:rsidR="002E636A">
        <w:t xml:space="preserve">(OOHC) </w:t>
      </w:r>
      <w:r>
        <w:t xml:space="preserve">setting. </w:t>
      </w:r>
      <w:r w:rsidRPr="00B34C2B">
        <w:t>While th</w:t>
      </w:r>
      <w:r w:rsidR="00B84B4A">
        <w:t xml:space="preserve">ese tools have </w:t>
      </w:r>
      <w:r w:rsidRPr="00B34C2B">
        <w:t xml:space="preserve">been specifically developed for application </w:t>
      </w:r>
      <w:r w:rsidR="00B84B4A">
        <w:t xml:space="preserve">within the OOHC context in Western Australia, </w:t>
      </w:r>
      <w:r w:rsidR="00DE65E8">
        <w:t xml:space="preserve">various elements could be applied across a range of settings and </w:t>
      </w:r>
      <w:r w:rsidR="002E636A">
        <w:t>jurisdictions</w:t>
      </w:r>
      <w:r w:rsidR="00DE65E8">
        <w:t xml:space="preserve"> to support children and young people displaying sexual </w:t>
      </w:r>
      <w:r w:rsidR="002E636A">
        <w:t>behaviours</w:t>
      </w:r>
      <w:r w:rsidR="00DE65E8">
        <w:t xml:space="preserve"> that may be harmful</w:t>
      </w:r>
      <w:r w:rsidR="002E636A">
        <w:t xml:space="preserve"> - </w:t>
      </w:r>
      <w:r>
        <w:t>harmful sexual behaviours (</w:t>
      </w:r>
      <w:r w:rsidRPr="00B34C2B">
        <w:t>HSB</w:t>
      </w:r>
      <w:r>
        <w:t>)</w:t>
      </w:r>
      <w:r w:rsidRPr="00B34C2B">
        <w:t>.</w:t>
      </w:r>
      <w:r>
        <w:t xml:space="preserve"> </w:t>
      </w:r>
    </w:p>
    <w:p w14:paraId="087D499B" w14:textId="3E440FC3" w:rsidR="00810366" w:rsidRDefault="00E16EDE" w:rsidP="00486325">
      <w:r>
        <w:t xml:space="preserve">The </w:t>
      </w:r>
      <w:r w:rsidR="002E636A">
        <w:t xml:space="preserve">guide </w:t>
      </w:r>
      <w:r>
        <w:t xml:space="preserve">is structured into </w:t>
      </w:r>
      <w:r w:rsidR="396608DC">
        <w:t>four</w:t>
      </w:r>
      <w:r>
        <w:t xml:space="preserve"> sections, each addressing a critical aspect of the </w:t>
      </w:r>
      <w:r w:rsidR="002E636A">
        <w:t>tools</w:t>
      </w:r>
      <w:r>
        <w:t>:</w:t>
      </w:r>
    </w:p>
    <w:p w14:paraId="13486960" w14:textId="77777777" w:rsidR="00DF5401" w:rsidRDefault="00DF5401" w:rsidP="00486325"/>
    <w:p w14:paraId="0D0585B8" w14:textId="64C0A8F7" w:rsidR="00AE07B9" w:rsidRDefault="00622F18" w:rsidP="00DF5401">
      <w:pPr>
        <w:jc w:val="center"/>
      </w:pPr>
      <w:r>
        <w:rPr>
          <w:noProof/>
        </w:rPr>
        <w:drawing>
          <wp:inline distT="0" distB="0" distL="0" distR="0" wp14:anchorId="4E1EF5AE" wp14:editId="4B69CD7E">
            <wp:extent cx="5577480" cy="5688281"/>
            <wp:effectExtent l="0" t="0" r="4445" b="8255"/>
            <wp:docPr id="816611934"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11934" name="Picture 2" descr="A screenshot of a cell phone&#10;&#10;Description automatically generated"/>
                    <pic:cNvPicPr/>
                  </pic:nvPicPr>
                  <pic:blipFill rotWithShape="1">
                    <a:blip r:embed="rId18">
                      <a:extLst>
                        <a:ext uri="{28A0092B-C50C-407E-A947-70E740481C1C}">
                          <a14:useLocalDpi xmlns:a14="http://schemas.microsoft.com/office/drawing/2010/main" val="0"/>
                        </a:ext>
                      </a:extLst>
                    </a:blip>
                    <a:srcRect r="26447" b="46966"/>
                    <a:stretch/>
                  </pic:blipFill>
                  <pic:spPr bwMode="auto">
                    <a:xfrm>
                      <a:off x="0" y="0"/>
                      <a:ext cx="5594594" cy="5705735"/>
                    </a:xfrm>
                    <a:prstGeom prst="rect">
                      <a:avLst/>
                    </a:prstGeom>
                    <a:ln>
                      <a:noFill/>
                    </a:ln>
                    <a:extLst>
                      <a:ext uri="{53640926-AAD7-44D8-BBD7-CCE9431645EC}">
                        <a14:shadowObscured xmlns:a14="http://schemas.microsoft.com/office/drawing/2010/main"/>
                      </a:ext>
                    </a:extLst>
                  </pic:spPr>
                </pic:pic>
              </a:graphicData>
            </a:graphic>
          </wp:inline>
        </w:drawing>
      </w:r>
    </w:p>
    <w:p w14:paraId="38444611" w14:textId="77777777" w:rsidR="00AE07B9" w:rsidRDefault="00AE07B9" w:rsidP="00486325">
      <w:pPr>
        <w:rPr>
          <w:lang w:val="en-US"/>
        </w:rPr>
      </w:pPr>
    </w:p>
    <w:p w14:paraId="24CB9915" w14:textId="79CEDFD4" w:rsidR="00E16EDE" w:rsidRPr="00DF5401" w:rsidRDefault="00E16EDE" w:rsidP="00486325">
      <w:pPr>
        <w:rPr>
          <w:i/>
          <w:iCs/>
          <w:lang w:val="en-US"/>
        </w:rPr>
      </w:pPr>
      <w:r w:rsidRPr="00DF5401">
        <w:rPr>
          <w:b/>
          <w:bCs/>
          <w:i/>
          <w:iCs/>
          <w:lang w:val="en-US"/>
        </w:rPr>
        <w:t>Figure 1</w:t>
      </w:r>
      <w:r w:rsidR="00FC0EFC">
        <w:rPr>
          <w:b/>
          <w:bCs/>
          <w:i/>
          <w:iCs/>
          <w:lang w:val="en-US"/>
        </w:rPr>
        <w:t>:</w:t>
      </w:r>
      <w:r w:rsidRPr="00DF5401">
        <w:rPr>
          <w:i/>
          <w:iCs/>
          <w:lang w:val="en-US"/>
        </w:rPr>
        <w:t xml:space="preserve"> Overview of the structure of the </w:t>
      </w:r>
      <w:r w:rsidR="002E636A" w:rsidRPr="00DF5401">
        <w:rPr>
          <w:i/>
          <w:iCs/>
          <w:lang w:val="en-US"/>
        </w:rPr>
        <w:t>guidelines</w:t>
      </w:r>
    </w:p>
    <w:p w14:paraId="65B0AA93" w14:textId="3080B595" w:rsidR="005228EC" w:rsidRDefault="00656429" w:rsidP="00486325">
      <w:pPr>
        <w:pStyle w:val="Heading1"/>
      </w:pPr>
      <w:bookmarkStart w:id="26" w:name="_Toc209180191"/>
      <w:r>
        <w:t>Language and Terminology</w:t>
      </w:r>
      <w:bookmarkEnd w:id="26"/>
      <w:r>
        <w:t xml:space="preserve"> </w:t>
      </w:r>
    </w:p>
    <w:p w14:paraId="027E6433" w14:textId="5743DCC3" w:rsidR="1CDE9DFE" w:rsidRPr="003F16A8" w:rsidRDefault="1CDE9DFE" w:rsidP="00486325">
      <w:pPr>
        <w:rPr>
          <w:b/>
          <w:bCs/>
          <w:i/>
          <w:iCs/>
          <w:lang w:val="en-US"/>
        </w:rPr>
      </w:pPr>
      <w:r w:rsidRPr="003F16A8">
        <w:rPr>
          <w:b/>
          <w:bCs/>
          <w:i/>
          <w:iCs/>
          <w:lang w:val="en-US"/>
        </w:rPr>
        <w:t>Acute</w:t>
      </w:r>
      <w:r w:rsidR="00C236BA" w:rsidRPr="003F16A8">
        <w:rPr>
          <w:b/>
          <w:bCs/>
          <w:i/>
          <w:iCs/>
          <w:lang w:val="en-US"/>
        </w:rPr>
        <w:t>, Immediate</w:t>
      </w:r>
    </w:p>
    <w:p w14:paraId="42FADE97" w14:textId="7A4ECF01" w:rsidR="00C236BA" w:rsidRPr="000D45CA" w:rsidRDefault="00C236BA" w:rsidP="00486325">
      <w:pPr>
        <w:rPr>
          <w:i/>
          <w:iCs/>
        </w:rPr>
      </w:pPr>
      <w:r>
        <w:t>The terms “a</w:t>
      </w:r>
      <w:r w:rsidR="004F4714">
        <w:t xml:space="preserve">cute” and </w:t>
      </w:r>
      <w:r>
        <w:t>"</w:t>
      </w:r>
      <w:r w:rsidR="004F4714">
        <w:t>i</w:t>
      </w:r>
      <w:r>
        <w:t>mmediate" refer to actions</w:t>
      </w:r>
      <w:r w:rsidR="004F4714">
        <w:t xml:space="preserve">, </w:t>
      </w:r>
      <w:r>
        <w:t>decisions</w:t>
      </w:r>
      <w:r w:rsidR="004F4714">
        <w:t>, or plans</w:t>
      </w:r>
      <w:r>
        <w:t xml:space="preserve"> that must be </w:t>
      </w:r>
      <w:r w:rsidR="004F4714">
        <w:t>occur</w:t>
      </w:r>
      <w:r>
        <w:t xml:space="preserve"> without delay, often in response to an urgent situation. In the out-of-home care context, this might refer to the need for actions taken to ensure a child’s safety and wellbeing is protected in the “here and now”</w:t>
      </w:r>
      <w:r w:rsidR="00E25817">
        <w:t>, until other short-term or long-term measures can be planned and put in place.</w:t>
      </w:r>
    </w:p>
    <w:p w14:paraId="50ADFB8A" w14:textId="2F4F7A43" w:rsidR="00656429" w:rsidRPr="003F16A8" w:rsidRDefault="00656429" w:rsidP="00486325">
      <w:pPr>
        <w:rPr>
          <w:b/>
          <w:bCs/>
          <w:i/>
          <w:iCs/>
          <w:lang w:val="en-US"/>
        </w:rPr>
      </w:pPr>
      <w:r w:rsidRPr="003F16A8">
        <w:rPr>
          <w:b/>
          <w:bCs/>
          <w:i/>
          <w:iCs/>
          <w:lang w:val="en-US"/>
        </w:rPr>
        <w:t>Carer</w:t>
      </w:r>
      <w:r w:rsidR="00367BC0" w:rsidRPr="003F16A8">
        <w:rPr>
          <w:b/>
          <w:bCs/>
          <w:i/>
          <w:iCs/>
          <w:lang w:val="en-US"/>
        </w:rPr>
        <w:t>, caregiver</w:t>
      </w:r>
    </w:p>
    <w:p w14:paraId="311CCFBA" w14:textId="26FCFD67" w:rsidR="00367BC0" w:rsidRPr="000D45CA" w:rsidRDefault="00367BC0" w:rsidP="00486325">
      <w:pPr>
        <w:rPr>
          <w:i/>
          <w:iCs/>
          <w:lang w:val="en-US"/>
        </w:rPr>
      </w:pPr>
      <w:r>
        <w:t>Th</w:t>
      </w:r>
      <w:r w:rsidR="00A92D5C">
        <w:t>e term</w:t>
      </w:r>
      <w:r>
        <w:t xml:space="preserve"> "carer" </w:t>
      </w:r>
      <w:r w:rsidR="00A92D5C">
        <w:t>refers to</w:t>
      </w:r>
      <w:r>
        <w:t xml:space="preserve"> individual</w:t>
      </w:r>
      <w:r w:rsidR="00A92D5C">
        <w:t>s</w:t>
      </w:r>
      <w:r>
        <w:t xml:space="preserve"> who provide day-to-day care and support for a child </w:t>
      </w:r>
      <w:r w:rsidR="00140EAC">
        <w:t xml:space="preserve">or young person </w:t>
      </w:r>
      <w:r w:rsidR="00A92D5C">
        <w:t xml:space="preserve">living </w:t>
      </w:r>
      <w:r>
        <w:t xml:space="preserve">in out-of-home care. </w:t>
      </w:r>
      <w:r w:rsidR="00A92D5C">
        <w:t>C</w:t>
      </w:r>
      <w:r>
        <w:t xml:space="preserve">arers may be foster carers, kinship carers (extended family), or residential care workers. Carers play a key role in ensuring the child’s </w:t>
      </w:r>
      <w:r w:rsidR="00140EAC">
        <w:t xml:space="preserve">or young person’s </w:t>
      </w:r>
      <w:r>
        <w:t xml:space="preserve">emotional, physical, and psychological well-being while they are living away from their </w:t>
      </w:r>
      <w:r w:rsidR="00303B52">
        <w:t xml:space="preserve">birth </w:t>
      </w:r>
      <w:r>
        <w:t>family.</w:t>
      </w:r>
    </w:p>
    <w:p w14:paraId="45A624B1" w14:textId="14B96D57" w:rsidR="00392438" w:rsidRPr="003F16A8" w:rsidRDefault="00392438" w:rsidP="00486325">
      <w:pPr>
        <w:rPr>
          <w:b/>
          <w:bCs/>
          <w:i/>
          <w:iCs/>
        </w:rPr>
      </w:pPr>
      <w:r w:rsidRPr="003F16A8">
        <w:rPr>
          <w:b/>
          <w:bCs/>
          <w:i/>
          <w:iCs/>
        </w:rPr>
        <w:t>Care arrangements</w:t>
      </w:r>
      <w:r w:rsidR="0073143C" w:rsidRPr="003F16A8">
        <w:rPr>
          <w:b/>
          <w:bCs/>
          <w:i/>
          <w:iCs/>
        </w:rPr>
        <w:t xml:space="preserve">, </w:t>
      </w:r>
      <w:r w:rsidRPr="003F16A8">
        <w:rPr>
          <w:b/>
          <w:bCs/>
          <w:i/>
          <w:iCs/>
        </w:rPr>
        <w:t>placements</w:t>
      </w:r>
    </w:p>
    <w:p w14:paraId="01B7D658" w14:textId="6FFFE72E" w:rsidR="00A92D5C" w:rsidRPr="000D45CA" w:rsidRDefault="00303B52" w:rsidP="00486325">
      <w:pPr>
        <w:rPr>
          <w:i/>
          <w:iCs/>
        </w:rPr>
      </w:pPr>
      <w:r>
        <w:t xml:space="preserve">"Care arrangements" or "placements" refer to the living situation organised for a child </w:t>
      </w:r>
      <w:r w:rsidR="00140EAC">
        <w:t xml:space="preserve">or young person </w:t>
      </w:r>
      <w:r>
        <w:t>who cannot remain living with their birth family. This may include foster care, kinship care, residential care, or other forms of care as determined by the child</w:t>
      </w:r>
      <w:r w:rsidR="00140EAC">
        <w:t xml:space="preserve"> or young person’s</w:t>
      </w:r>
      <w:r>
        <w:t xml:space="preserve"> needs and the legal system. The placement aims to provide a stable and safe environment for the child</w:t>
      </w:r>
      <w:r w:rsidR="0085222C">
        <w:t xml:space="preserve"> or young person</w:t>
      </w:r>
      <w:r>
        <w:t>, either temporarily or permanently.</w:t>
      </w:r>
    </w:p>
    <w:p w14:paraId="3F73721D" w14:textId="3D142765" w:rsidR="01CC8890" w:rsidRPr="003F16A8" w:rsidRDefault="01CC8890" w:rsidP="00486325">
      <w:pPr>
        <w:rPr>
          <w:b/>
          <w:bCs/>
          <w:i/>
          <w:iCs/>
        </w:rPr>
      </w:pPr>
      <w:r w:rsidRPr="003F16A8">
        <w:rPr>
          <w:b/>
          <w:bCs/>
          <w:i/>
          <w:iCs/>
        </w:rPr>
        <w:t>Care team</w:t>
      </w:r>
    </w:p>
    <w:p w14:paraId="2C223F46" w14:textId="2FCAA250" w:rsidR="0087538D" w:rsidRDefault="0087538D" w:rsidP="00486325">
      <w:r w:rsidRPr="0087538D">
        <w:t xml:space="preserve">A </w:t>
      </w:r>
      <w:r>
        <w:t>“</w:t>
      </w:r>
      <w:r w:rsidRPr="0087538D">
        <w:t>care team</w:t>
      </w:r>
      <w:r>
        <w:t>”</w:t>
      </w:r>
      <w:r w:rsidRPr="0087538D">
        <w:t xml:space="preserve"> is the group of people</w:t>
      </w:r>
      <w:r w:rsidR="00286BDC">
        <w:t xml:space="preserve"> (</w:t>
      </w:r>
      <w:r w:rsidRPr="0087538D">
        <w:t>family, carers, the child or young person (where possible), community members, and professionals</w:t>
      </w:r>
      <w:r w:rsidR="00286BDC">
        <w:t xml:space="preserve">) </w:t>
      </w:r>
      <w:r w:rsidRPr="0087538D">
        <w:t xml:space="preserve">who work together to plan, coordinate and provide day-to-day and long-term support </w:t>
      </w:r>
      <w:r w:rsidR="00286BDC">
        <w:t>for a</w:t>
      </w:r>
      <w:r w:rsidRPr="0087538D">
        <w:t xml:space="preserve"> child in out-of-home care. </w:t>
      </w:r>
    </w:p>
    <w:p w14:paraId="05277AA2" w14:textId="56984F2C" w:rsidR="0087538D" w:rsidRDefault="0087538D" w:rsidP="00486325">
      <w:r w:rsidRPr="0087538D">
        <w:t>Membership may include parents and extended family, carers, cultural advisors, educators, health practitioners, social workers, and legal representatives, as well as others important to the child. The team shares responsibility for meeting the child’s needs, maintaining their connections to family, culture and community, and supporting their safety, healing, and development.</w:t>
      </w:r>
    </w:p>
    <w:p w14:paraId="5F64D20E" w14:textId="08E99C8D" w:rsidR="01CC8890" w:rsidRPr="003F16A8" w:rsidRDefault="01CC8890" w:rsidP="00486325">
      <w:pPr>
        <w:rPr>
          <w:b/>
          <w:bCs/>
          <w:i/>
          <w:iCs/>
          <w:lang w:val="en-US"/>
        </w:rPr>
      </w:pPr>
      <w:r w:rsidRPr="003F16A8">
        <w:rPr>
          <w:b/>
          <w:bCs/>
          <w:i/>
          <w:iCs/>
          <w:lang w:val="en-US"/>
        </w:rPr>
        <w:t>Case manager</w:t>
      </w:r>
    </w:p>
    <w:p w14:paraId="4866E5BB" w14:textId="4C15450D" w:rsidR="01CC8890" w:rsidRPr="00C236BA" w:rsidRDefault="00D951CC" w:rsidP="00486325">
      <w:pPr>
        <w:rPr>
          <w:i/>
          <w:iCs/>
          <w:lang w:val="en-US"/>
        </w:rPr>
      </w:pPr>
      <w:r>
        <w:t xml:space="preserve">A "case manager" is a professional (usually with qualifications in social work, social care, </w:t>
      </w:r>
      <w:r w:rsidR="00067829">
        <w:t xml:space="preserve">youth work, </w:t>
      </w:r>
      <w:r>
        <w:t xml:space="preserve">or </w:t>
      </w:r>
      <w:r w:rsidR="00067829">
        <w:t xml:space="preserve">psychology) </w:t>
      </w:r>
      <w:r>
        <w:t xml:space="preserve">responsible for overseeing the child’s </w:t>
      </w:r>
      <w:r w:rsidR="00067829">
        <w:t xml:space="preserve">or young person’s </w:t>
      </w:r>
      <w:r>
        <w:t xml:space="preserve">case in out-of-home care. They coordinate services, monitor the child’s placement, ensure their needs are met, and develop care plans in consultation with the child, carers, and care team. The case manager also ensures compliance with legal </w:t>
      </w:r>
      <w:proofErr w:type="gramStart"/>
      <w:r>
        <w:t>requirements</w:t>
      </w:r>
      <w:r w:rsidR="00EF5D64">
        <w:t>, and</w:t>
      </w:r>
      <w:proofErr w:type="gramEnd"/>
      <w:r w:rsidR="00EF5D64">
        <w:t xml:space="preserve"> usually serves as the child’s legal guardian</w:t>
      </w:r>
      <w:r>
        <w:t>.</w:t>
      </w:r>
    </w:p>
    <w:p w14:paraId="1A53E74A" w14:textId="77777777" w:rsidR="00E25817" w:rsidRPr="003F16A8" w:rsidRDefault="00E25817" w:rsidP="00486325">
      <w:pPr>
        <w:rPr>
          <w:b/>
          <w:bCs/>
          <w:i/>
          <w:iCs/>
        </w:rPr>
      </w:pPr>
      <w:r w:rsidRPr="003F16A8">
        <w:rPr>
          <w:b/>
          <w:bCs/>
          <w:i/>
          <w:iCs/>
        </w:rPr>
        <w:t>Children, young people</w:t>
      </w:r>
    </w:p>
    <w:p w14:paraId="1FDCC2FF" w14:textId="77777777" w:rsidR="00E25817" w:rsidRPr="00656429" w:rsidRDefault="00E25817" w:rsidP="00486325">
      <w:pPr>
        <w:rPr>
          <w:lang w:val="en-US"/>
        </w:rPr>
      </w:pPr>
      <w:r>
        <w:t xml:space="preserve">In these guidelines, the term "children" is used to refer to all individuals under the age of 18. However, recognizing that adolescents often prefer to be identified differently, the term "young people" is also used when appropriate to respect their preferences and acknowledge their </w:t>
      </w:r>
      <w:r>
        <w:lastRenderedPageBreak/>
        <w:t>evolving identities. This approach ensures that our language is inclusive and sensitive to the needs and preferences of all children and young people.</w:t>
      </w:r>
    </w:p>
    <w:p w14:paraId="066675F1" w14:textId="5C332EBA" w:rsidR="01CC8890" w:rsidRPr="003F16A8" w:rsidRDefault="01CC8890" w:rsidP="00486325">
      <w:pPr>
        <w:rPr>
          <w:b/>
          <w:bCs/>
          <w:i/>
          <w:iCs/>
        </w:rPr>
      </w:pPr>
      <w:r w:rsidRPr="003F16A8">
        <w:rPr>
          <w:b/>
          <w:bCs/>
          <w:i/>
          <w:iCs/>
        </w:rPr>
        <w:t>Long term</w:t>
      </w:r>
    </w:p>
    <w:p w14:paraId="6318E31E" w14:textId="7E7B4DC5" w:rsidR="00B224BE" w:rsidRPr="000D45CA" w:rsidRDefault="007172C5" w:rsidP="00486325">
      <w:pPr>
        <w:rPr>
          <w:i/>
          <w:iCs/>
        </w:rPr>
      </w:pPr>
      <w:r>
        <w:t xml:space="preserve">"Long term" refers to </w:t>
      </w:r>
      <w:r w:rsidR="00810B91">
        <w:t xml:space="preserve">something </w:t>
      </w:r>
      <w:r>
        <w:t>that extends over a significant duration, typically lasting months</w:t>
      </w:r>
      <w:r w:rsidR="00E142D5">
        <w:t>,</w:t>
      </w:r>
      <w:r>
        <w:t xml:space="preserve"> or years. Long-term plans</w:t>
      </w:r>
      <w:r w:rsidR="00215654">
        <w:t xml:space="preserve">, in the context of </w:t>
      </w:r>
      <w:r w:rsidR="00BA7F17">
        <w:t xml:space="preserve">HSB, are usually put in place to address </w:t>
      </w:r>
      <w:r w:rsidR="00E142D5">
        <w:t xml:space="preserve">entrenched issues that underly the occurrence of HSB and </w:t>
      </w:r>
      <w:r>
        <w:t xml:space="preserve">aim </w:t>
      </w:r>
      <w:r w:rsidR="00E142D5">
        <w:t xml:space="preserve">to achieve </w:t>
      </w:r>
      <w:r>
        <w:t xml:space="preserve">stability, continuity, and lasting results. </w:t>
      </w:r>
    </w:p>
    <w:p w14:paraId="355C0E0E" w14:textId="34EBEC3C" w:rsidR="003B0B5C" w:rsidRPr="003F16A8" w:rsidRDefault="003B0B5C" w:rsidP="00486325">
      <w:pPr>
        <w:rPr>
          <w:b/>
          <w:bCs/>
          <w:i/>
          <w:iCs/>
          <w:lang w:val="en-US"/>
        </w:rPr>
      </w:pPr>
      <w:r w:rsidRPr="003F16A8">
        <w:rPr>
          <w:b/>
          <w:bCs/>
          <w:i/>
          <w:iCs/>
        </w:rPr>
        <w:t>Out of Home Care</w:t>
      </w:r>
    </w:p>
    <w:p w14:paraId="3D2183E5" w14:textId="77777777" w:rsidR="00A135CC" w:rsidRDefault="007E6319" w:rsidP="00486325">
      <w:r>
        <w:t>"Out of Home Care" (OOHC) refers to the care provided to children and young people who are unable to live with their birth families due to concerns for their safety, welfare, or well-being. In Australia, OOHC includes foster care, kinship care, and residential care. The goal of OOHC is to provide a safe, stable, and nurturing environment while efforts are made to resolve the issues that led to the child’s removal from their family.</w:t>
      </w:r>
      <w:r w:rsidR="00782882">
        <w:t xml:space="preserve"> </w:t>
      </w:r>
      <w:r w:rsidR="00A135CC">
        <w:t>Some children and young people may live in OOHC temporarily before returning to their family’s care, while others may remain in OOHC for an extended period, sometimes until they turn 18 years of age.</w:t>
      </w:r>
    </w:p>
    <w:p w14:paraId="7BA12130" w14:textId="183B7C70" w:rsidR="3B97E4F9" w:rsidRPr="003F16A8" w:rsidRDefault="3B97E4F9" w:rsidP="00486325">
      <w:pPr>
        <w:rPr>
          <w:b/>
          <w:bCs/>
          <w:i/>
          <w:iCs/>
        </w:rPr>
      </w:pPr>
      <w:r w:rsidRPr="003F16A8">
        <w:rPr>
          <w:b/>
          <w:bCs/>
          <w:i/>
          <w:iCs/>
        </w:rPr>
        <w:t>Short term</w:t>
      </w:r>
    </w:p>
    <w:p w14:paraId="15D6A1AE" w14:textId="0F45A42C" w:rsidR="0046757D" w:rsidRDefault="00F2760B" w:rsidP="00486325">
      <w:pPr>
        <w:rPr>
          <w:i/>
          <w:iCs/>
        </w:rPr>
      </w:pPr>
      <w:r>
        <w:t xml:space="preserve">"Short term" refers to </w:t>
      </w:r>
      <w:r w:rsidR="00E142D5">
        <w:t>something</w:t>
      </w:r>
      <w:r>
        <w:t xml:space="preserve"> that is limited in duration, usually lasting a few days, weeks, or months. Short-term </w:t>
      </w:r>
      <w:r w:rsidR="00DC6964">
        <w:t>plans, in the context of HSB, are</w:t>
      </w:r>
      <w:r>
        <w:t xml:space="preserve"> often transitional or temporary, </w:t>
      </w:r>
      <w:r w:rsidR="00DC6964">
        <w:t xml:space="preserve">requiring regular review to </w:t>
      </w:r>
      <w:r w:rsidR="0063215A">
        <w:t xml:space="preserve">remain relevant and accurate. These plans have a </w:t>
      </w:r>
      <w:r>
        <w:t>focus on achieving near-term objectives.</w:t>
      </w:r>
    </w:p>
    <w:p w14:paraId="659F10EC" w14:textId="77777777" w:rsidR="000419CF" w:rsidRDefault="000419CF" w:rsidP="00486325">
      <w:pPr>
        <w:pStyle w:val="Heading1"/>
      </w:pPr>
    </w:p>
    <w:p w14:paraId="50FF5079" w14:textId="77777777" w:rsidR="000419CF" w:rsidRDefault="000419CF" w:rsidP="00486325">
      <w:pPr>
        <w:pStyle w:val="Heading1"/>
      </w:pPr>
    </w:p>
    <w:p w14:paraId="55EF3A60" w14:textId="77777777" w:rsidR="000419CF" w:rsidRDefault="000419CF" w:rsidP="00486325">
      <w:pPr>
        <w:pStyle w:val="Heading1"/>
      </w:pPr>
    </w:p>
    <w:p w14:paraId="5BA713A2" w14:textId="77777777" w:rsidR="000419CF" w:rsidRDefault="000419CF" w:rsidP="00486325">
      <w:pPr>
        <w:pStyle w:val="Heading1"/>
      </w:pPr>
    </w:p>
    <w:p w14:paraId="79CEFDFB" w14:textId="77777777" w:rsidR="000419CF" w:rsidRDefault="000419CF" w:rsidP="00486325">
      <w:pPr>
        <w:pStyle w:val="Heading1"/>
      </w:pPr>
    </w:p>
    <w:p w14:paraId="38A14420" w14:textId="77777777" w:rsidR="000419CF" w:rsidRDefault="000419CF" w:rsidP="00486325">
      <w:pPr>
        <w:pStyle w:val="Heading1"/>
      </w:pPr>
    </w:p>
    <w:p w14:paraId="4E513900" w14:textId="77777777" w:rsidR="000419CF" w:rsidRDefault="000419CF" w:rsidP="00486325">
      <w:pPr>
        <w:pStyle w:val="Heading1"/>
      </w:pPr>
    </w:p>
    <w:p w14:paraId="53D1754D" w14:textId="77777777" w:rsidR="000419CF" w:rsidRDefault="000419CF" w:rsidP="00486325">
      <w:pPr>
        <w:pStyle w:val="Heading1"/>
      </w:pPr>
    </w:p>
    <w:p w14:paraId="51365E39" w14:textId="77777777" w:rsidR="000419CF" w:rsidRDefault="000419CF" w:rsidP="00486325">
      <w:pPr>
        <w:pStyle w:val="Heading1"/>
      </w:pPr>
    </w:p>
    <w:p w14:paraId="0A306E2B" w14:textId="77777777" w:rsidR="000419CF" w:rsidRDefault="000419CF" w:rsidP="00486325">
      <w:pPr>
        <w:pStyle w:val="Heading1"/>
      </w:pPr>
    </w:p>
    <w:p w14:paraId="5490D065" w14:textId="6668E0E6" w:rsidR="00A53078" w:rsidRPr="00A11FDE" w:rsidRDefault="00976235" w:rsidP="00A11FDE">
      <w:pPr>
        <w:pStyle w:val="Heading1"/>
        <w:jc w:val="center"/>
        <w:rPr>
          <w:szCs w:val="36"/>
        </w:rPr>
      </w:pPr>
      <w:bookmarkStart w:id="27" w:name="_Toc209180192"/>
      <w:r w:rsidRPr="00A11FDE">
        <w:rPr>
          <w:sz w:val="36"/>
          <w:szCs w:val="36"/>
        </w:rPr>
        <w:lastRenderedPageBreak/>
        <w:t>O</w:t>
      </w:r>
      <w:r w:rsidR="00A11FDE" w:rsidRPr="00A11FDE">
        <w:rPr>
          <w:sz w:val="36"/>
          <w:szCs w:val="36"/>
        </w:rPr>
        <w:t>VERVIEW OF THE RESPONSE MAPPING TOOLS</w:t>
      </w:r>
      <w:bookmarkEnd w:id="27"/>
    </w:p>
    <w:p w14:paraId="529783FD" w14:textId="77777777" w:rsidR="00A53078" w:rsidRDefault="00A53078" w:rsidP="00486325">
      <w:pPr>
        <w:rPr>
          <w:lang w:eastAsia="en-AU"/>
        </w:rPr>
      </w:pPr>
      <w:r>
        <w:rPr>
          <w:lang w:eastAsia="en-AU"/>
        </w:rPr>
        <w:t xml:space="preserve">Having the right tools to support carers and case managers working with children and young people in care is important to ensure that children and young people’s health and wellbeing needs are met. </w:t>
      </w:r>
    </w:p>
    <w:p w14:paraId="77AF241E" w14:textId="762B5210" w:rsidR="00A53078" w:rsidRDefault="0027445A" w:rsidP="00486325">
      <w:pPr>
        <w:rPr>
          <w:lang w:eastAsia="en-AU"/>
        </w:rPr>
      </w:pPr>
      <w:r>
        <w:rPr>
          <w:lang w:eastAsia="en-AU"/>
        </w:rPr>
        <w:t xml:space="preserve">The </w:t>
      </w:r>
      <w:r w:rsidR="00A53078">
        <w:rPr>
          <w:lang w:eastAsia="en-AU"/>
        </w:rPr>
        <w:t>H</w:t>
      </w:r>
      <w:r>
        <w:rPr>
          <w:lang w:eastAsia="en-AU"/>
        </w:rPr>
        <w:t xml:space="preserve">SB </w:t>
      </w:r>
      <w:r w:rsidR="00A53078">
        <w:rPr>
          <w:lang w:eastAsia="en-AU"/>
        </w:rPr>
        <w:t>Response Mapping Tools have been designed to guide people who work with Western Australian children and young people who are residing in out-of-home care (OOHC). The</w:t>
      </w:r>
      <w:r>
        <w:rPr>
          <w:lang w:eastAsia="en-AU"/>
        </w:rPr>
        <w:t>y</w:t>
      </w:r>
      <w:r w:rsidR="00A53078">
        <w:rPr>
          <w:lang w:eastAsia="en-AU"/>
        </w:rPr>
        <w:t xml:space="preserve"> are designed to be used by a range of people in children and young people’s lives who might have concerns about a child or young person’s sexual behaviour, including foster and kinship carers, residential carers, case managers and other professionals.</w:t>
      </w:r>
    </w:p>
    <w:p w14:paraId="0AFACC7A" w14:textId="12D64C7A" w:rsidR="00931317" w:rsidRDefault="00931317" w:rsidP="00486325">
      <w:pPr>
        <w:rPr>
          <w:shd w:val="clear" w:color="auto" w:fill="FFFFFF"/>
        </w:rPr>
      </w:pPr>
      <w:r>
        <w:t xml:space="preserve">For the tools, </w:t>
      </w:r>
      <w:r w:rsidRPr="006718E5">
        <w:rPr>
          <w:shd w:val="clear" w:color="auto" w:fill="FFFFFF"/>
        </w:rPr>
        <w:t xml:space="preserve">HSB in children </w:t>
      </w:r>
      <w:r>
        <w:rPr>
          <w:shd w:val="clear" w:color="auto" w:fill="FFFFFF"/>
        </w:rPr>
        <w:t>and young people includes</w:t>
      </w:r>
      <w:r w:rsidRPr="006718E5">
        <w:rPr>
          <w:shd w:val="clear" w:color="auto" w:fill="FFFFFF"/>
        </w:rPr>
        <w:t xml:space="preserve"> a spectrum of behaviours that extend beyond developmentally appropriate sexual exploration and curiosity</w:t>
      </w:r>
      <w:r>
        <w:rPr>
          <w:shd w:val="clear" w:color="auto" w:fill="FFFFFF"/>
        </w:rPr>
        <w:t xml:space="preserve">, defined as: </w:t>
      </w:r>
    </w:p>
    <w:p w14:paraId="530BE86C" w14:textId="77777777" w:rsidR="000C5454" w:rsidRDefault="000C5454" w:rsidP="000419CF">
      <w:pPr>
        <w:pStyle w:val="paragraph"/>
        <w:ind w:left="720"/>
        <w:rPr>
          <w:rFonts w:ascii="Segoe UI" w:hAnsi="Segoe UI" w:cs="Segoe UI"/>
          <w:color w:val="0F6FC6"/>
          <w:sz w:val="18"/>
          <w:szCs w:val="18"/>
        </w:rPr>
      </w:pPr>
      <w:r>
        <w:rPr>
          <w:rStyle w:val="normaltextrun"/>
          <w:rFonts w:ascii="Arial" w:hAnsi="Arial" w:cs="Arial"/>
          <w:i/>
          <w:iCs/>
        </w:rPr>
        <w:t>Harmful sexual behaviours are sexual behaviours displayed by children and young people that fall outside what may be considered developmentally, socially, and culturally expected, may cause harm to themselves or others, and occur either face to face and/or via technology.</w:t>
      </w:r>
      <w:r>
        <w:rPr>
          <w:rStyle w:val="eop"/>
          <w:rFonts w:ascii="Arial" w:hAnsi="Arial" w:cs="Arial"/>
          <w:i/>
          <w:iCs/>
        </w:rPr>
        <w:t> </w:t>
      </w:r>
    </w:p>
    <w:p w14:paraId="249EBC55" w14:textId="5F06F388" w:rsidR="004C74CE" w:rsidRDefault="000C5454" w:rsidP="00A11FDE">
      <w:pPr>
        <w:pStyle w:val="paragraph"/>
        <w:ind w:left="720"/>
        <w:rPr>
          <w:rFonts w:ascii="Segoe UI" w:hAnsi="Segoe UI" w:cs="Segoe UI"/>
          <w:color w:val="0F6FC6"/>
          <w:sz w:val="18"/>
          <w:szCs w:val="18"/>
        </w:rPr>
      </w:pPr>
      <w:r>
        <w:rPr>
          <w:rStyle w:val="normaltextrun"/>
          <w:rFonts w:ascii="Arial" w:hAnsi="Arial" w:cs="Arial"/>
          <w:i/>
          <w:iCs/>
        </w:rPr>
        <w:t xml:space="preserve">When these behaviours involve another child or young person, they may include a lack of consent, reciprocity, and mutuality, and may involve the use of coercion, force, or a misuse of power. </w:t>
      </w:r>
      <w:r>
        <w:rPr>
          <w:rStyle w:val="eop"/>
          <w:rFonts w:ascii="Arial" w:hAnsi="Arial" w:cs="Arial"/>
          <w:i/>
          <w:iCs/>
        </w:rPr>
        <w:t> </w:t>
      </w:r>
      <w:r w:rsidR="006E0360" w:rsidRPr="0081452B">
        <w:rPr>
          <w:rStyle w:val="eop"/>
          <w:rFonts w:ascii="Arial" w:hAnsi="Arial" w:cs="Arial"/>
          <w:i/>
          <w:iCs/>
        </w:rPr>
        <w:t>(</w:t>
      </w:r>
      <w:r w:rsidR="004A79D3" w:rsidRPr="0081452B">
        <w:rPr>
          <w:rStyle w:val="eop"/>
          <w:rFonts w:ascii="Arial" w:hAnsi="Arial" w:cs="Arial"/>
          <w:i/>
          <w:iCs/>
        </w:rPr>
        <w:t>Attorney</w:t>
      </w:r>
      <w:r w:rsidR="0081452B" w:rsidRPr="0081452B">
        <w:rPr>
          <w:rStyle w:val="eop"/>
          <w:rFonts w:ascii="Arial" w:hAnsi="Arial" w:cs="Arial"/>
          <w:i/>
          <w:iCs/>
        </w:rPr>
        <w:t>-General’s Department, 2023</w:t>
      </w:r>
      <w:r w:rsidR="006E0360" w:rsidRPr="0081452B">
        <w:rPr>
          <w:rStyle w:val="eop"/>
          <w:rFonts w:ascii="Arial" w:hAnsi="Arial" w:cs="Arial"/>
          <w:i/>
          <w:iCs/>
        </w:rPr>
        <w:t>)</w:t>
      </w:r>
    </w:p>
    <w:p w14:paraId="15098325" w14:textId="0F6C848D" w:rsidR="00A53078" w:rsidRDefault="00A53078" w:rsidP="00486325">
      <w:pPr>
        <w:rPr>
          <w:lang w:eastAsia="en-AU"/>
        </w:rPr>
      </w:pPr>
      <w:r>
        <w:rPr>
          <w:lang w:eastAsia="en-AU"/>
        </w:rPr>
        <w:t>When concerns arise about potentially harmful sexual behaviours displayed by a child in care, these tools can be used to consider if the child’s behaviour is developmentally appropriate or not, to document the behaviour and to build plans to support the child or young person.</w:t>
      </w:r>
    </w:p>
    <w:p w14:paraId="28F8D9D1" w14:textId="77777777" w:rsidR="00A53078" w:rsidRDefault="00A53078" w:rsidP="00486325">
      <w:r>
        <w:t xml:space="preserve">Children and young people in care are at a higher risk of displaying and being exposed to HSB compared to their peers. Children and young people are often placed in care due to experiences of abuse, neglect, and trauma. HSB are often displayed when children and young people have not been taught appropriate ways of expressing themselves or managing their traumas and emotions. </w:t>
      </w:r>
    </w:p>
    <w:p w14:paraId="6DC8E351" w14:textId="20D5A1AF" w:rsidR="00A53078" w:rsidRDefault="007B51E8" w:rsidP="00486325">
      <w:pPr>
        <w:rPr>
          <w:rStyle w:val="Hyperlink"/>
        </w:rPr>
      </w:pPr>
      <w:r>
        <w:rPr>
          <w:szCs w:val="20"/>
          <w:shd w:val="clear" w:color="auto" w:fill="FFFFFF"/>
        </w:rPr>
        <w:t xml:space="preserve">These tools </w:t>
      </w:r>
      <w:r w:rsidRPr="0001352B">
        <w:t xml:space="preserve">utilise </w:t>
      </w:r>
      <w:r w:rsidR="00A614E4">
        <w:t>the</w:t>
      </w:r>
      <w:r w:rsidRPr="0001352B">
        <w:t xml:space="preserve"> </w:t>
      </w:r>
      <w:hyperlink r:id="rId19" w:history="1">
        <w:r w:rsidRPr="00FC0EFC">
          <w:rPr>
            <w:rStyle w:val="Hyperlink"/>
          </w:rPr>
          <w:t>Layered Continuum Model for Understanding and Determining HSB (</w:t>
        </w:r>
        <w:r w:rsidR="00A614E4" w:rsidRPr="00FC0EFC">
          <w:rPr>
            <w:rStyle w:val="Hyperlink"/>
          </w:rPr>
          <w:t>Paton &amp; Bromfield</w:t>
        </w:r>
        <w:r w:rsidR="00DD54C8" w:rsidRPr="00FC0EFC">
          <w:rPr>
            <w:rStyle w:val="Hyperlink"/>
          </w:rPr>
          <w:t xml:space="preserve">, </w:t>
        </w:r>
        <w:r w:rsidRPr="00FC0EFC">
          <w:rPr>
            <w:rStyle w:val="Hyperlink"/>
          </w:rPr>
          <w:t>2024)</w:t>
        </w:r>
      </w:hyperlink>
      <w:r w:rsidR="00892D3B">
        <w:t xml:space="preserve">, </w:t>
      </w:r>
      <w:r w:rsidRPr="0001352B">
        <w:t xml:space="preserve">the </w:t>
      </w:r>
      <w:bookmarkStart w:id="28" w:name="_Hlk183019177"/>
      <w:r w:rsidR="00D20626">
        <w:fldChar w:fldCharType="begin"/>
      </w:r>
      <w:r w:rsidR="00D20626">
        <w:instrText>HYPERLINK "https://www.wa.gov.au/government/publications/framework-understanding-and-guiding-responses-harmful-sexual-behaviours-children-and-young-people"</w:instrText>
      </w:r>
      <w:r w:rsidR="00D20626">
        <w:fldChar w:fldCharType="separate"/>
      </w:r>
      <w:r w:rsidRPr="00D20626">
        <w:rPr>
          <w:rStyle w:val="Hyperlink"/>
        </w:rPr>
        <w:t>Department of Communities Framework for Understanding and Responding to HSB (2022)</w:t>
      </w:r>
      <w:r w:rsidR="00D20626">
        <w:fldChar w:fldCharType="end"/>
      </w:r>
      <w:bookmarkEnd w:id="28"/>
      <w:r w:rsidR="00892D3B">
        <w:t xml:space="preserve">, and the </w:t>
      </w:r>
      <w:r w:rsidR="00A53078" w:rsidRPr="00D20626">
        <w:t xml:space="preserve">Western Australia's state-wide Framework for Understanding and Responding to </w:t>
      </w:r>
      <w:r w:rsidR="00BB219D" w:rsidRPr="00D20626">
        <w:t xml:space="preserve">Harmful </w:t>
      </w:r>
      <w:r w:rsidR="00A53078" w:rsidRPr="00D20626">
        <w:t>Sexual Behaviour</w:t>
      </w:r>
      <w:r w:rsidR="00892D3B">
        <w:t xml:space="preserve"> </w:t>
      </w:r>
      <w:r w:rsidR="00DD54C8">
        <w:t xml:space="preserve">(in progress) </w:t>
      </w:r>
      <w:r w:rsidR="00892D3B">
        <w:t xml:space="preserve">to </w:t>
      </w:r>
      <w:r w:rsidR="00A53078">
        <w:t>support understanding and responding to HSB</w:t>
      </w:r>
      <w:r w:rsidR="00892D3B">
        <w:t xml:space="preserve">. These documents </w:t>
      </w:r>
      <w:r w:rsidR="00A53078">
        <w:t xml:space="preserve">provide detailed information on the context of HSB for children and young people in care. </w:t>
      </w:r>
    </w:p>
    <w:p w14:paraId="4EC583B3" w14:textId="77777777" w:rsidR="00A53078" w:rsidRDefault="00A53078" w:rsidP="00486325">
      <w:r>
        <w:t>The Response Mapping Tools have been developed through an evidence-informed co-design process. They are designed to support carers, caseworkers and others in a child or young person’s life to consider sexual behaviours of children and young people in their care and:​</w:t>
      </w:r>
    </w:p>
    <w:p w14:paraId="0A5A4BD0" w14:textId="77777777" w:rsidR="00A53078" w:rsidRDefault="00A53078" w:rsidP="00486325">
      <w:pPr>
        <w:pStyle w:val="ListParagraph"/>
        <w:numPr>
          <w:ilvl w:val="0"/>
          <w:numId w:val="2"/>
        </w:numPr>
      </w:pPr>
      <w:r w:rsidRPr="003F16A8">
        <w:rPr>
          <w:b/>
          <w:bCs/>
          <w:i/>
          <w:iCs/>
        </w:rPr>
        <w:t>Identify behaviours</w:t>
      </w:r>
      <w:r>
        <w:t xml:space="preserve"> - Understanding where the behaviour sits along the continuum ​</w:t>
      </w:r>
    </w:p>
    <w:p w14:paraId="451B1F9D" w14:textId="77777777" w:rsidR="00A53078" w:rsidRDefault="00A53078" w:rsidP="00486325">
      <w:pPr>
        <w:pStyle w:val="ListParagraph"/>
        <w:numPr>
          <w:ilvl w:val="0"/>
          <w:numId w:val="2"/>
        </w:numPr>
      </w:pPr>
      <w:r w:rsidRPr="003F16A8">
        <w:rPr>
          <w:b/>
          <w:bCs/>
          <w:i/>
          <w:iCs/>
        </w:rPr>
        <w:t>Review behaviours</w:t>
      </w:r>
      <w:r>
        <w:t xml:space="preserve"> – Considering risk associated with the behaviour occurring again ​</w:t>
      </w:r>
    </w:p>
    <w:p w14:paraId="3C989497" w14:textId="77777777" w:rsidR="00A53078" w:rsidRDefault="00A53078" w:rsidP="00486325">
      <w:pPr>
        <w:pStyle w:val="ListParagraph"/>
        <w:numPr>
          <w:ilvl w:val="0"/>
          <w:numId w:val="2"/>
        </w:numPr>
      </w:pPr>
      <w:r w:rsidRPr="003F16A8">
        <w:rPr>
          <w:b/>
          <w:bCs/>
          <w:i/>
          <w:iCs/>
        </w:rPr>
        <w:t>Respond to behaviours</w:t>
      </w:r>
      <w:r>
        <w:t xml:space="preserve"> - Considering acute safety​ and wellbeing</w:t>
      </w:r>
    </w:p>
    <w:p w14:paraId="4489346E" w14:textId="77777777" w:rsidR="00A53078" w:rsidRPr="002C69FF" w:rsidRDefault="00A53078" w:rsidP="00486325">
      <w:pPr>
        <w:pStyle w:val="ListParagraph"/>
        <w:numPr>
          <w:ilvl w:val="0"/>
          <w:numId w:val="2"/>
        </w:numPr>
      </w:pPr>
      <w:r w:rsidRPr="003F16A8">
        <w:rPr>
          <w:b/>
          <w:bCs/>
          <w:i/>
          <w:iCs/>
        </w:rPr>
        <w:t>Enhance Safety</w:t>
      </w:r>
      <w:r>
        <w:t xml:space="preserve"> - Enhancing long term safety.</w:t>
      </w:r>
      <w:r>
        <w:rPr>
          <w:b/>
          <w:bCs/>
        </w:rPr>
        <w:t xml:space="preserve"> </w:t>
      </w:r>
    </w:p>
    <w:p w14:paraId="7850B9BA" w14:textId="77777777" w:rsidR="002C69FF" w:rsidRPr="00506C2F" w:rsidRDefault="002C69FF" w:rsidP="00486325">
      <w:pPr>
        <w:pStyle w:val="ListParagraph"/>
      </w:pPr>
    </w:p>
    <w:p w14:paraId="70CA276E" w14:textId="0AA89682" w:rsidR="00F95763" w:rsidRPr="00F95763" w:rsidRDefault="00506C2F" w:rsidP="00FC0EFC">
      <w:r w:rsidRPr="00F95763">
        <w:t xml:space="preserve">Figure 2 below illustrates </w:t>
      </w:r>
      <w:r w:rsidR="00F95763" w:rsidRPr="00F95763">
        <w:t>the Response Mapping process.</w:t>
      </w:r>
    </w:p>
    <w:p w14:paraId="4474115A" w14:textId="77777777" w:rsidR="00FC0EFC" w:rsidRDefault="00FC0EFC" w:rsidP="00486325">
      <w:pPr>
        <w:sectPr w:rsidR="00FC0EFC" w:rsidSect="00DF5401">
          <w:pgSz w:w="11906" w:h="16838" w:code="9"/>
          <w:pgMar w:top="-1418" w:right="1440" w:bottom="1440" w:left="1440" w:header="709" w:footer="709" w:gutter="0"/>
          <w:cols w:space="708"/>
          <w:docGrid w:linePitch="360"/>
        </w:sectPr>
      </w:pPr>
    </w:p>
    <w:p w14:paraId="10298DEC" w14:textId="7A50AABD" w:rsidR="00506C2F" w:rsidRDefault="002C69FF" w:rsidP="00486325">
      <w:r>
        <w:rPr>
          <w:noProof/>
          <w:lang w:val="en-US"/>
        </w:rPr>
        <w:lastRenderedPageBreak/>
        <w:drawing>
          <wp:inline distT="0" distB="0" distL="0" distR="0" wp14:anchorId="391F040B" wp14:editId="6BEDC7D1">
            <wp:extent cx="9026371" cy="4310743"/>
            <wp:effectExtent l="0" t="0" r="3810" b="0"/>
            <wp:docPr id="611202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1888" r="1884"/>
                    <a:stretch/>
                  </pic:blipFill>
                  <pic:spPr bwMode="auto">
                    <a:xfrm>
                      <a:off x="0" y="0"/>
                      <a:ext cx="9051666" cy="4322823"/>
                    </a:xfrm>
                    <a:prstGeom prst="rect">
                      <a:avLst/>
                    </a:prstGeom>
                    <a:noFill/>
                    <a:ln>
                      <a:noFill/>
                    </a:ln>
                    <a:extLst>
                      <a:ext uri="{53640926-AAD7-44D8-BBD7-CCE9431645EC}">
                        <a14:shadowObscured xmlns:a14="http://schemas.microsoft.com/office/drawing/2010/main"/>
                      </a:ext>
                    </a:extLst>
                  </pic:spPr>
                </pic:pic>
              </a:graphicData>
            </a:graphic>
          </wp:inline>
        </w:drawing>
      </w:r>
    </w:p>
    <w:p w14:paraId="644A9F57" w14:textId="5E435B7E" w:rsidR="00506C2F" w:rsidRPr="00FC0EFC" w:rsidRDefault="00506C2F" w:rsidP="00486325">
      <w:pPr>
        <w:rPr>
          <w:i/>
          <w:iCs/>
        </w:rPr>
      </w:pPr>
      <w:r w:rsidRPr="00FC0EFC">
        <w:rPr>
          <w:b/>
          <w:bCs/>
          <w:i/>
          <w:iCs/>
        </w:rPr>
        <w:t>Figure 2:</w:t>
      </w:r>
      <w:r w:rsidRPr="00FC0EFC">
        <w:rPr>
          <w:i/>
          <w:iCs/>
        </w:rPr>
        <w:t xml:space="preserve"> Process flowchart for Response Mapping Tools </w:t>
      </w:r>
    </w:p>
    <w:p w14:paraId="33CA7A9E" w14:textId="77777777" w:rsidR="00FC0EFC" w:rsidRPr="00FC0EFC" w:rsidRDefault="00FC0EFC" w:rsidP="00486325">
      <w:pPr>
        <w:rPr>
          <w:i/>
          <w:iCs/>
        </w:rPr>
        <w:sectPr w:rsidR="00FC0EFC" w:rsidRPr="00FC0EFC" w:rsidSect="00FC0EFC">
          <w:pgSz w:w="16838" w:h="11906" w:orient="landscape" w:code="9"/>
          <w:pgMar w:top="1440" w:right="1418" w:bottom="1440" w:left="1440" w:header="709" w:footer="709" w:gutter="0"/>
          <w:cols w:space="708"/>
          <w:docGrid w:linePitch="360"/>
        </w:sectPr>
      </w:pPr>
    </w:p>
    <w:p w14:paraId="7C46A3B6" w14:textId="2B9DE671" w:rsidR="00D45ECF" w:rsidRDefault="00331E4D" w:rsidP="00486325">
      <w:r>
        <w:lastRenderedPageBreak/>
        <w:t xml:space="preserve">There are two separate tools which will support the child’s carer and care team to consider how to respond to sexual behaviour displayed </w:t>
      </w:r>
      <w:r w:rsidR="00B24ECC">
        <w:t>by</w:t>
      </w:r>
      <w:r>
        <w:t xml:space="preserve"> children and young people. </w:t>
      </w:r>
      <w:r w:rsidR="00771997">
        <w:t xml:space="preserve">These are </w:t>
      </w:r>
      <w:r w:rsidR="00EA0CAA">
        <w:t xml:space="preserve">called the </w:t>
      </w:r>
      <w:r w:rsidR="00E80212">
        <w:t xml:space="preserve">Level A </w:t>
      </w:r>
      <w:r w:rsidR="00C65DD8">
        <w:t xml:space="preserve">Checklist </w:t>
      </w:r>
      <w:r w:rsidR="00E80212">
        <w:t>and Level B</w:t>
      </w:r>
      <w:r w:rsidR="00E23C52">
        <w:t xml:space="preserve"> </w:t>
      </w:r>
      <w:r w:rsidR="00262FA7">
        <w:t>Review and</w:t>
      </w:r>
      <w:r w:rsidR="00CA6C8F">
        <w:t xml:space="preserve"> can be found in Part </w:t>
      </w:r>
      <w:r w:rsidR="00334E60">
        <w:t>2 of these guidelines</w:t>
      </w:r>
      <w:r w:rsidR="00E80212">
        <w:t xml:space="preserve">. </w:t>
      </w:r>
    </w:p>
    <w:p w14:paraId="5DD0CEA4" w14:textId="235AE946" w:rsidR="005B00EE" w:rsidRDefault="00D45ECF" w:rsidP="00486325">
      <w:r>
        <w:t>The Level A Checklist</w:t>
      </w:r>
      <w:r w:rsidR="00E154EF">
        <w:t xml:space="preserve"> is designed to </w:t>
      </w:r>
      <w:r w:rsidR="00546346">
        <w:t xml:space="preserve">assist </w:t>
      </w:r>
      <w:r w:rsidR="002E4751">
        <w:t xml:space="preserve">in evaluating and responding </w:t>
      </w:r>
      <w:r w:rsidR="00546346">
        <w:t xml:space="preserve">to sexual </w:t>
      </w:r>
      <w:r w:rsidR="004D397D">
        <w:t xml:space="preserve">behaviours </w:t>
      </w:r>
      <w:r w:rsidR="00B24ECC">
        <w:t xml:space="preserve">– to </w:t>
      </w:r>
      <w:r w:rsidR="00B24ECC" w:rsidRPr="00B24ECC">
        <w:rPr>
          <w:b/>
          <w:bCs/>
          <w:i/>
          <w:iCs/>
        </w:rPr>
        <w:t>Identify</w:t>
      </w:r>
      <w:r w:rsidR="00B24ECC">
        <w:t xml:space="preserve"> – and </w:t>
      </w:r>
      <w:r w:rsidR="00546346">
        <w:t xml:space="preserve">determine </w:t>
      </w:r>
      <w:r w:rsidR="003F58A6">
        <w:t xml:space="preserve">if those behaviours are harmful. </w:t>
      </w:r>
      <w:r w:rsidR="00CD2ED1">
        <w:t>The</w:t>
      </w:r>
      <w:r w:rsidR="00331E4D">
        <w:t xml:space="preserve"> carer may undertake multiple reviews of behaviour over time using the Level A Checklist, and as needed the case manager or care team will complete a more thorough Level B Review</w:t>
      </w:r>
      <w:r w:rsidR="009B64C8">
        <w:t xml:space="preserve">. </w:t>
      </w:r>
      <w:r w:rsidR="00601DDF">
        <w:t xml:space="preserve">The Level B </w:t>
      </w:r>
      <w:r w:rsidR="000F7B41">
        <w:t xml:space="preserve">Assessment is a </w:t>
      </w:r>
      <w:r w:rsidR="00601DDF" w:rsidRPr="000F7B41">
        <w:rPr>
          <w:b/>
          <w:i/>
        </w:rPr>
        <w:t>Review</w:t>
      </w:r>
      <w:r w:rsidR="00995DF0" w:rsidRPr="000F7B41">
        <w:rPr>
          <w:b/>
          <w:i/>
        </w:rPr>
        <w:t xml:space="preserve"> </w:t>
      </w:r>
      <w:r w:rsidR="00995DF0">
        <w:t>aim</w:t>
      </w:r>
      <w:r w:rsidR="000F7B41">
        <w:t>ing</w:t>
      </w:r>
      <w:r w:rsidR="00995DF0">
        <w:t xml:space="preserve"> to provide a deeper analysis of </w:t>
      </w:r>
      <w:r w:rsidR="000F7B41">
        <w:t xml:space="preserve">harmful </w:t>
      </w:r>
      <w:r w:rsidR="00995DF0">
        <w:t xml:space="preserve">sexual behaviours </w:t>
      </w:r>
      <w:r w:rsidR="004E51BC">
        <w:t xml:space="preserve">that have </w:t>
      </w:r>
      <w:r w:rsidR="00DA3679">
        <w:t xml:space="preserve">occurred on multiple occasions or have been identified </w:t>
      </w:r>
      <w:r w:rsidR="00834A9C">
        <w:t>as harmful using the Level A Checklist</w:t>
      </w:r>
      <w:r w:rsidR="00751B5F">
        <w:t xml:space="preserve"> (these include those that are Concerning, Very Concerning and Extreme on the Layered Continuum</w:t>
      </w:r>
      <w:r w:rsidR="001A61BE">
        <w:t>: Paton &amp; Bromfield, 2024)</w:t>
      </w:r>
      <w:r w:rsidR="00834A9C">
        <w:t>. T</w:t>
      </w:r>
      <w:r w:rsidR="009B64C8">
        <w:t xml:space="preserve">he Level B </w:t>
      </w:r>
      <w:r w:rsidR="000F7B41">
        <w:t>Assessment</w:t>
      </w:r>
      <w:r w:rsidR="00331E4D">
        <w:t xml:space="preserve"> may </w:t>
      </w:r>
      <w:r w:rsidR="009B64C8">
        <w:t xml:space="preserve">also </w:t>
      </w:r>
      <w:r w:rsidR="00B95091">
        <w:t xml:space="preserve">be repeated as necessary </w:t>
      </w:r>
      <w:r w:rsidR="00730A55">
        <w:t>if</w:t>
      </w:r>
      <w:r w:rsidR="00331E4D">
        <w:t xml:space="preserve"> behaviours persist. </w:t>
      </w:r>
    </w:p>
    <w:p w14:paraId="75DD7300" w14:textId="6E43EC92" w:rsidR="00334E60" w:rsidRPr="003F16A8" w:rsidRDefault="005A1470" w:rsidP="00486325">
      <w:r>
        <w:t>Accompanying these two</w:t>
      </w:r>
      <w:r w:rsidR="00E47993">
        <w:t xml:space="preserve"> primary</w:t>
      </w:r>
      <w:r>
        <w:t xml:space="preserve"> tools </w:t>
      </w:r>
      <w:r w:rsidR="00C945A6">
        <w:t xml:space="preserve">are two additional </w:t>
      </w:r>
      <w:r w:rsidR="00E47993">
        <w:t>resources</w:t>
      </w:r>
      <w:r w:rsidR="00C945A6">
        <w:t xml:space="preserve"> designed to enhance safety</w:t>
      </w:r>
      <w:r w:rsidR="007B748B">
        <w:t xml:space="preserve"> for the child or young person and those around them.</w:t>
      </w:r>
      <w:r w:rsidR="00E04F16">
        <w:t xml:space="preserve"> These tools can be found </w:t>
      </w:r>
      <w:r w:rsidR="00CA6C8F">
        <w:t xml:space="preserve">in Part </w:t>
      </w:r>
      <w:r w:rsidR="00EC4EF0">
        <w:t xml:space="preserve">3 </w:t>
      </w:r>
      <w:r w:rsidR="00CA6C8F">
        <w:t xml:space="preserve">of these guidelines. </w:t>
      </w:r>
      <w:r w:rsidR="007B748B">
        <w:t xml:space="preserve"> </w:t>
      </w:r>
      <w:r w:rsidR="001E1383">
        <w:t xml:space="preserve">The </w:t>
      </w:r>
      <w:r w:rsidR="00730A55">
        <w:t>Acute Safety Plan</w:t>
      </w:r>
      <w:r w:rsidR="001E1383">
        <w:t xml:space="preserve"> </w:t>
      </w:r>
      <w:r w:rsidR="008A7E12" w:rsidRPr="008A7E12">
        <w:t xml:space="preserve">is </w:t>
      </w:r>
      <w:r w:rsidR="009D218B">
        <w:t xml:space="preserve">the </w:t>
      </w:r>
      <w:r w:rsidR="009D218B" w:rsidRPr="009D218B">
        <w:rPr>
          <w:b/>
          <w:bCs/>
          <w:i/>
          <w:iCs/>
        </w:rPr>
        <w:t>Respond</w:t>
      </w:r>
      <w:r w:rsidR="009D218B">
        <w:t xml:space="preserve">, </w:t>
      </w:r>
      <w:r w:rsidR="008A7E12" w:rsidRPr="008A7E12">
        <w:t xml:space="preserve">intended to address immediate and short-term safety needs within </w:t>
      </w:r>
      <w:r w:rsidR="008A7E12" w:rsidRPr="003F16A8">
        <w:t xml:space="preserve">the home </w:t>
      </w:r>
      <w:r w:rsidR="00F25266" w:rsidRPr="003F16A8">
        <w:t xml:space="preserve">and other environments the child or young person may spend a significant amount of time. </w:t>
      </w:r>
      <w:r w:rsidR="00EE0011" w:rsidRPr="003F16A8">
        <w:t xml:space="preserve">It is applicable for behaviours that have prompted a Level A Checklist </w:t>
      </w:r>
      <w:r w:rsidR="009D218B" w:rsidRPr="003F16A8">
        <w:t>an</w:t>
      </w:r>
      <w:r w:rsidR="00AE4BE1" w:rsidRPr="003F16A8">
        <w:t>d</w:t>
      </w:r>
      <w:r w:rsidR="00EE0011" w:rsidRPr="003F16A8">
        <w:t xml:space="preserve"> a Level B </w:t>
      </w:r>
      <w:r w:rsidR="00AE4BE1" w:rsidRPr="003F16A8">
        <w:t>Assessment</w:t>
      </w:r>
      <w:r w:rsidR="00CC4172" w:rsidRPr="003F16A8">
        <w:t xml:space="preserve">. </w:t>
      </w:r>
      <w:r w:rsidR="00A37513" w:rsidRPr="003F16A8">
        <w:t xml:space="preserve">The </w:t>
      </w:r>
      <w:r w:rsidR="00656CDB" w:rsidRPr="003F16A8">
        <w:t>Enhancing Safety</w:t>
      </w:r>
      <w:r w:rsidR="00730A55" w:rsidRPr="003F16A8">
        <w:t xml:space="preserve"> and Wellbeing Plan</w:t>
      </w:r>
      <w:r w:rsidR="00AE4BE1" w:rsidRPr="003F16A8">
        <w:t>,</w:t>
      </w:r>
      <w:r w:rsidR="00A37513" w:rsidRPr="003F16A8">
        <w:t xml:space="preserve"> </w:t>
      </w:r>
      <w:r w:rsidR="001E0C3A" w:rsidRPr="003F16A8">
        <w:t xml:space="preserve">designed to </w:t>
      </w:r>
      <w:r w:rsidR="00AE4BE1" w:rsidRPr="003F16A8">
        <w:rPr>
          <w:b/>
          <w:bCs/>
          <w:i/>
          <w:iCs/>
        </w:rPr>
        <w:t>E</w:t>
      </w:r>
      <w:r w:rsidR="00125A50" w:rsidRPr="003F16A8">
        <w:rPr>
          <w:b/>
          <w:bCs/>
          <w:i/>
          <w:iCs/>
        </w:rPr>
        <w:t xml:space="preserve">nhance </w:t>
      </w:r>
      <w:r w:rsidR="00125A50" w:rsidRPr="003F16A8">
        <w:t xml:space="preserve">the </w:t>
      </w:r>
      <w:r w:rsidR="00730A55" w:rsidRPr="003F16A8">
        <w:t>long-term</w:t>
      </w:r>
      <w:r w:rsidR="001F1EBC" w:rsidRPr="003F16A8">
        <w:t xml:space="preserve"> </w:t>
      </w:r>
      <w:r w:rsidR="00125A50" w:rsidRPr="003F16A8">
        <w:t xml:space="preserve">safety and well-being of the </w:t>
      </w:r>
      <w:r w:rsidR="001C6E85" w:rsidRPr="003F16A8">
        <w:t xml:space="preserve">child or </w:t>
      </w:r>
      <w:r w:rsidR="00125A50" w:rsidRPr="003F16A8">
        <w:t xml:space="preserve">young person </w:t>
      </w:r>
      <w:r w:rsidR="001F1EBC" w:rsidRPr="003F16A8">
        <w:t>by</w:t>
      </w:r>
      <w:r w:rsidR="00125A50" w:rsidRPr="003F16A8">
        <w:t xml:space="preserve"> reducing </w:t>
      </w:r>
      <w:r w:rsidR="001F1EBC" w:rsidRPr="003F16A8">
        <w:t>the</w:t>
      </w:r>
      <w:r w:rsidR="0082187A" w:rsidRPr="003F16A8">
        <w:t xml:space="preserve"> likelihood of </w:t>
      </w:r>
      <w:r w:rsidR="00125A50" w:rsidRPr="003F16A8">
        <w:t>future harmful sexual behaviours</w:t>
      </w:r>
      <w:r w:rsidR="00F53BC2" w:rsidRPr="003F16A8">
        <w:t>.</w:t>
      </w:r>
      <w:r w:rsidR="00CC4172" w:rsidRPr="003F16A8">
        <w:t xml:space="preserve"> </w:t>
      </w:r>
      <w:r w:rsidR="00D92453" w:rsidRPr="003F16A8">
        <w:t>They</w:t>
      </w:r>
      <w:r w:rsidR="00724324" w:rsidRPr="003F16A8">
        <w:t xml:space="preserve"> should be </w:t>
      </w:r>
      <w:r w:rsidR="0082187A" w:rsidRPr="003F16A8">
        <w:t xml:space="preserve">implemented </w:t>
      </w:r>
      <w:r w:rsidR="006A3545" w:rsidRPr="003F16A8">
        <w:t>following</w:t>
      </w:r>
      <w:r w:rsidR="004B34AD" w:rsidRPr="003F16A8">
        <w:t xml:space="preserve"> the completion of a Level B Review.</w:t>
      </w:r>
    </w:p>
    <w:p w14:paraId="3F04A703" w14:textId="0AB33D5A" w:rsidR="005A1470" w:rsidRPr="00F53BC2" w:rsidRDefault="00334E60" w:rsidP="00486325">
      <w:r>
        <w:t xml:space="preserve">Part 4 of these guidelines </w:t>
      </w:r>
      <w:r w:rsidR="002E57E1">
        <w:t>outlines</w:t>
      </w:r>
      <w:r>
        <w:t xml:space="preserve"> </w:t>
      </w:r>
      <w:r w:rsidR="006E5FF8">
        <w:t>key considerations</w:t>
      </w:r>
      <w:r w:rsidR="00EC50D8">
        <w:t xml:space="preserve"> and</w:t>
      </w:r>
      <w:r w:rsidR="006E5FF8">
        <w:t xml:space="preserve"> </w:t>
      </w:r>
      <w:r w:rsidR="004308A8">
        <w:t>guiding principles</w:t>
      </w:r>
      <w:r w:rsidR="00EC50D8">
        <w:t xml:space="preserve"> for </w:t>
      </w:r>
      <w:r w:rsidR="001E164A">
        <w:t xml:space="preserve">optimising safety and supports </w:t>
      </w:r>
      <w:r w:rsidR="00AE4BE1">
        <w:t>with</w:t>
      </w:r>
      <w:r w:rsidR="00EF406B">
        <w:t xml:space="preserve">in placements </w:t>
      </w:r>
      <w:r w:rsidR="001E164A">
        <w:t xml:space="preserve">for </w:t>
      </w:r>
      <w:r w:rsidR="00163D05">
        <w:t xml:space="preserve">children and young people who have displayed </w:t>
      </w:r>
      <w:r w:rsidR="00AE4BE1">
        <w:t>harmful sexual behaviours</w:t>
      </w:r>
      <w:r w:rsidR="00163D05">
        <w:t xml:space="preserve"> and are living in </w:t>
      </w:r>
      <w:r w:rsidR="00AE4BE1">
        <w:t>OOHC</w:t>
      </w:r>
      <w:r w:rsidR="00163D05">
        <w:t xml:space="preserve">. These aim to </w:t>
      </w:r>
      <w:r w:rsidR="00EF406B">
        <w:t>assist</w:t>
      </w:r>
      <w:r w:rsidR="00C340DC">
        <w:t xml:space="preserve"> caregivers and staff </w:t>
      </w:r>
      <w:r w:rsidR="00EF406B">
        <w:t>in</w:t>
      </w:r>
      <w:r w:rsidR="006E5FF8">
        <w:t xml:space="preserve"> creat</w:t>
      </w:r>
      <w:r w:rsidR="00EF406B">
        <w:t>ing</w:t>
      </w:r>
      <w:r w:rsidR="006E5FF8">
        <w:t xml:space="preserve"> secure and supportive </w:t>
      </w:r>
      <w:r w:rsidR="00C340DC">
        <w:t xml:space="preserve">care </w:t>
      </w:r>
      <w:r w:rsidR="006E5FF8">
        <w:t>environment</w:t>
      </w:r>
      <w:r w:rsidR="00C340DC">
        <w:t>s</w:t>
      </w:r>
      <w:r w:rsidR="006E5FF8">
        <w:t xml:space="preserve"> that </w:t>
      </w:r>
      <w:r w:rsidR="00EF406B">
        <w:t>promote</w:t>
      </w:r>
      <w:r w:rsidR="006E5FF8">
        <w:t xml:space="preserve"> both safety and personal </w:t>
      </w:r>
      <w:r w:rsidR="00EF406B">
        <w:t>development</w:t>
      </w:r>
      <w:r w:rsidR="006E5FF8">
        <w:t>.</w:t>
      </w:r>
    </w:p>
    <w:p w14:paraId="0E7909FB" w14:textId="7F617947" w:rsidR="00331E4D" w:rsidRDefault="00C745A7" w:rsidP="00486325">
      <w:r>
        <w:t xml:space="preserve">This </w:t>
      </w:r>
      <w:r w:rsidR="00AE4BE1">
        <w:t>package</w:t>
      </w:r>
      <w:r>
        <w:t xml:space="preserve"> of tools</w:t>
      </w:r>
      <w:r w:rsidR="00331E4D">
        <w:t xml:space="preserve"> can be used during care processes</w:t>
      </w:r>
      <w:r w:rsidR="005B15BE">
        <w:t>,</w:t>
      </w:r>
      <w:r w:rsidR="00331E4D">
        <w:t xml:space="preserve"> such as case reviews</w:t>
      </w:r>
      <w:r w:rsidR="005B15BE">
        <w:t>,</w:t>
      </w:r>
      <w:r w:rsidR="00331E4D">
        <w:t xml:space="preserve"> to support the </w:t>
      </w:r>
      <w:r w:rsidR="00460265">
        <w:t xml:space="preserve">care team of a </w:t>
      </w:r>
      <w:r w:rsidR="00331E4D">
        <w:t>child or young person</w:t>
      </w:r>
      <w:r w:rsidR="00460265">
        <w:t>.</w:t>
      </w:r>
      <w:r w:rsidR="00331E4D">
        <w:t xml:space="preserve"> </w:t>
      </w:r>
      <w:r w:rsidR="0000378B">
        <w:t>The</w:t>
      </w:r>
      <w:r w:rsidR="00EF406B">
        <w:t>y</w:t>
      </w:r>
      <w:r w:rsidR="0000378B">
        <w:t xml:space="preserve"> can also be utilised </w:t>
      </w:r>
      <w:r w:rsidR="00331E4D">
        <w:t xml:space="preserve">as a separate process </w:t>
      </w:r>
      <w:r w:rsidR="008A4BFF">
        <w:t>and where</w:t>
      </w:r>
      <w:r w:rsidR="00331E4D">
        <w:t xml:space="preserve"> appropriate shar</w:t>
      </w:r>
      <w:r w:rsidR="003866E1">
        <w:t>ed</w:t>
      </w:r>
      <w:r w:rsidR="00331E4D">
        <w:t xml:space="preserve"> with the broader team around the child or young person to support the</w:t>
      </w:r>
      <w:r w:rsidR="00133B0F">
        <w:t xml:space="preserve"> </w:t>
      </w:r>
      <w:r w:rsidR="008A4BFF">
        <w:t>safety.</w:t>
      </w:r>
      <w:r w:rsidR="00331E4D">
        <w:t xml:space="preserve"> The</w:t>
      </w:r>
      <w:r w:rsidR="000F1896">
        <w:t xml:space="preserve"> tools</w:t>
      </w:r>
      <w:r w:rsidR="00331E4D">
        <w:t xml:space="preserve"> are designed to </w:t>
      </w:r>
      <w:r w:rsidR="009A2899">
        <w:t>help address</w:t>
      </w:r>
      <w:r w:rsidR="00544473">
        <w:t xml:space="preserve"> </w:t>
      </w:r>
      <w:r w:rsidR="00331E4D">
        <w:t>sexual behaviour</w:t>
      </w:r>
      <w:r w:rsidR="008B4B8A">
        <w:t>s</w:t>
      </w:r>
      <w:r w:rsidR="00331E4D">
        <w:t xml:space="preserve"> </w:t>
      </w:r>
      <w:r w:rsidR="00544473">
        <w:t xml:space="preserve">demonstrated by </w:t>
      </w:r>
      <w:r w:rsidR="00331E4D">
        <w:t>children and young people</w:t>
      </w:r>
      <w:r w:rsidR="00114A96">
        <w:t xml:space="preserve"> </w:t>
      </w:r>
      <w:r w:rsidR="002F5DDA">
        <w:t>by reducing</w:t>
      </w:r>
      <w:r w:rsidR="00331E4D">
        <w:t xml:space="preserve"> personal bias and support</w:t>
      </w:r>
      <w:r w:rsidR="00150338">
        <w:t>ing effective</w:t>
      </w:r>
      <w:r w:rsidR="00331E4D">
        <w:t xml:space="preserve"> communication and comprehensive response planning.</w:t>
      </w:r>
    </w:p>
    <w:p w14:paraId="710F2908" w14:textId="77777777" w:rsidR="00E5136F" w:rsidRDefault="00E5136F" w:rsidP="00E5136F">
      <w:pPr>
        <w:pStyle w:val="Heading1"/>
      </w:pPr>
      <w:bookmarkStart w:id="29" w:name="_Toc209180193"/>
      <w:r>
        <w:t>How and why these tools were developed.</w:t>
      </w:r>
      <w:bookmarkEnd w:id="29"/>
      <w:r>
        <w:t xml:space="preserve"> </w:t>
      </w:r>
    </w:p>
    <w:p w14:paraId="6DA60D9E" w14:textId="77777777" w:rsidR="00E5136F" w:rsidRPr="005D1FF9" w:rsidRDefault="00E5136F" w:rsidP="00E5136F">
      <w:pPr>
        <w:rPr>
          <w:rStyle w:val="normaltextrun"/>
          <w:rFonts w:cstheme="minorHAnsi"/>
          <w:color w:val="000000"/>
          <w:shd w:val="clear" w:color="auto" w:fill="FFFFFF"/>
        </w:rPr>
      </w:pPr>
      <w:r w:rsidRPr="005D1FF9">
        <w:rPr>
          <w:rStyle w:val="normaltextrun"/>
          <w:rFonts w:cstheme="minorHAnsi"/>
          <w:color w:val="000000"/>
          <w:bdr w:val="none" w:sz="0" w:space="0" w:color="auto" w:frame="1"/>
          <w:lang w:val="en-GB"/>
        </w:rPr>
        <w:t>The Australian Centre for Child Protection (ACCP) WA was commissioned by the Department of Communities (Communities) to develop a suite of evidence informed tools f</w:t>
      </w:r>
      <w:r w:rsidRPr="005D1FF9">
        <w:rPr>
          <w:rStyle w:val="normaltextrun"/>
          <w:rFonts w:cstheme="minorHAnsi"/>
          <w:color w:val="000000"/>
          <w:shd w:val="clear" w:color="auto" w:fill="FFFFFF"/>
        </w:rPr>
        <w:t>or risk assessment and safety planning</w:t>
      </w:r>
      <w:r>
        <w:rPr>
          <w:rStyle w:val="normaltextrun"/>
          <w:rFonts w:cstheme="minorHAnsi"/>
          <w:color w:val="000000"/>
          <w:shd w:val="clear" w:color="auto" w:fill="FFFFFF"/>
        </w:rPr>
        <w:t xml:space="preserve"> of sexual behaviours displayed by children and young people living in </w:t>
      </w:r>
      <w:r w:rsidRPr="00A10206">
        <w:rPr>
          <w:rStyle w:val="normaltextrun"/>
          <w:rFonts w:cstheme="minorHAnsi"/>
          <w:color w:val="000000"/>
          <w:shd w:val="clear" w:color="auto" w:fill="FFFFFF"/>
        </w:rPr>
        <w:t>OOHC</w:t>
      </w:r>
      <w:r>
        <w:rPr>
          <w:rStyle w:val="normaltextrun"/>
          <w:rFonts w:cstheme="minorHAnsi"/>
          <w:color w:val="000000"/>
          <w:shd w:val="clear" w:color="auto" w:fill="FFFFFF"/>
        </w:rPr>
        <w:t>. These tools are specifically designed</w:t>
      </w:r>
      <w:r w:rsidRPr="005D1FF9">
        <w:rPr>
          <w:rStyle w:val="normaltextrun"/>
          <w:rFonts w:cstheme="minorHAnsi"/>
          <w:color w:val="000000"/>
          <w:shd w:val="clear" w:color="auto" w:fill="FFFFFF"/>
        </w:rPr>
        <w:t xml:space="preserve"> for </w:t>
      </w:r>
      <w:r>
        <w:rPr>
          <w:rStyle w:val="normaltextrun"/>
          <w:rFonts w:cstheme="minorHAnsi"/>
          <w:color w:val="000000"/>
          <w:shd w:val="clear" w:color="auto" w:fill="FFFFFF"/>
        </w:rPr>
        <w:t xml:space="preserve">use by Western Australian carers and frontline workers. </w:t>
      </w:r>
    </w:p>
    <w:p w14:paraId="16654E07" w14:textId="77777777" w:rsidR="00E5136F" w:rsidRDefault="00E5136F" w:rsidP="00E5136F">
      <w:pPr>
        <w:rPr>
          <w:rStyle w:val="normaltextrun"/>
          <w:b/>
          <w:caps/>
          <w:color w:val="000000"/>
          <w:shd w:val="clear" w:color="auto" w:fill="FFFFFF"/>
        </w:rPr>
      </w:pPr>
      <w:r>
        <w:rPr>
          <w:rStyle w:val="normaltextrun"/>
          <w:color w:val="000000"/>
          <w:shd w:val="clear" w:color="auto" w:fill="FFFFFF"/>
        </w:rPr>
        <w:t xml:space="preserve">To provide valuable context and practical understanding to the initial tool designs, the development team began the design process by undertaking a thorough review of existing tools and relevant research, also integrating insights from individuals with significant practice wisdom. </w:t>
      </w:r>
    </w:p>
    <w:p w14:paraId="476F1E1C" w14:textId="77777777" w:rsidR="00E5136F" w:rsidRDefault="00E5136F" w:rsidP="00E5136F">
      <w:pPr>
        <w:rPr>
          <w:rStyle w:val="normaltextrun"/>
          <w:color w:val="000000"/>
          <w:shd w:val="clear" w:color="auto" w:fill="FFFFFF"/>
        </w:rPr>
      </w:pPr>
      <w:r>
        <w:rPr>
          <w:rStyle w:val="normaltextrun"/>
          <w:color w:val="000000"/>
          <w:shd w:val="clear" w:color="auto" w:fill="FFFFFF"/>
        </w:rPr>
        <w:t xml:space="preserve">To ensure the tools are practical and effective, the development process involved extensive collaboration with a diverse group of professionals. This approach invited contributions from participants from various areas of OOHC in Western Australia, including residential care </w:t>
      </w:r>
      <w:r>
        <w:rPr>
          <w:rStyle w:val="normaltextrun"/>
          <w:color w:val="000000"/>
          <w:shd w:val="clear" w:color="auto" w:fill="FFFFFF"/>
        </w:rPr>
        <w:lastRenderedPageBreak/>
        <w:t xml:space="preserve">workers, psychologists, cultural advisors, Aboriginal Practice Leads, foster carers, and management personnel, from both the community sector and government providers. By engaging these stakeholders, the development team aimed to incorporate a broad range of perspectives and expertise. </w:t>
      </w:r>
    </w:p>
    <w:p w14:paraId="0CE30186" w14:textId="77777777" w:rsidR="00E5136F" w:rsidRDefault="00E5136F" w:rsidP="00E5136F">
      <w:r>
        <w:rPr>
          <w:rStyle w:val="normaltextrun"/>
          <w:color w:val="000000"/>
          <w:shd w:val="clear" w:color="auto" w:fill="FFFFFF"/>
        </w:rPr>
        <w:t xml:space="preserve">To gather these contributions, a series of online co-design workshops were conducted across three design phases. Phase One </w:t>
      </w:r>
      <w:r>
        <w:t>workshops focused on exploring participants' ideas and views on the types of information to be captured, the contexts in which the tools would be used, existing tools, and implementation needs. Based on these discussions, the design team developed initial drafts of the Level A Checklist and Level B Assessment.</w:t>
      </w:r>
      <w:r>
        <w:rPr>
          <w:rStyle w:val="normaltextrun"/>
          <w:color w:val="000000"/>
          <w:shd w:val="clear" w:color="auto" w:fill="FFFFFF"/>
        </w:rPr>
        <w:t xml:space="preserve"> These drafts were then circulated to the workshop participants prior to the Phase two workshops. </w:t>
      </w:r>
      <w:r>
        <w:t>These workshops aimed to evaluate the practical application, accessibility, content, structure, and language of the tools. The tools were refined based on the feedback received. The revised tools were distributed again to participants before Phase Three workshops. These final workshops assessed the acceptability of the completed tools.</w:t>
      </w:r>
    </w:p>
    <w:p w14:paraId="7BBE33FD" w14:textId="77777777" w:rsidR="00E5136F" w:rsidRDefault="00E5136F" w:rsidP="00E5136F">
      <w:pPr>
        <w:rPr>
          <w:rStyle w:val="normaltextrun"/>
          <w:color w:val="000000"/>
          <w:shd w:val="clear" w:color="auto" w:fill="FFFFFF"/>
        </w:rPr>
      </w:pPr>
      <w:r>
        <w:rPr>
          <w:rStyle w:val="normaltextrun"/>
          <w:color w:val="000000"/>
          <w:shd w:val="clear" w:color="auto" w:fill="FFFFFF"/>
        </w:rPr>
        <w:t xml:space="preserve">Parallel to this process, the design team developed the Acute Safety Plan and </w:t>
      </w:r>
      <w:r>
        <w:t xml:space="preserve">The </w:t>
      </w:r>
      <w:r w:rsidRPr="00730A55">
        <w:t>Enhancing Safety and Wellbeing Plan</w:t>
      </w:r>
      <w:r>
        <w:t>, drawing on insights from existing tools, contemporary literature, relevant insights from the design workshops, and the practice wisdom held by the development team. These additional resources were circulated to those involved in the co-design for their review and feedback alongside the Level A and B tools.</w:t>
      </w:r>
    </w:p>
    <w:p w14:paraId="4ADD6799" w14:textId="77777777" w:rsidR="00E5136F" w:rsidRDefault="00E5136F" w:rsidP="00E5136F">
      <w:pPr>
        <w:rPr>
          <w:rStyle w:val="normaltextrun"/>
          <w:color w:val="000000"/>
          <w:shd w:val="clear" w:color="auto" w:fill="FFFFFF"/>
        </w:rPr>
      </w:pPr>
      <w:r>
        <w:rPr>
          <w:rStyle w:val="normaltextrun"/>
          <w:color w:val="000000"/>
          <w:shd w:val="clear" w:color="auto" w:fill="FFFFFF"/>
        </w:rPr>
        <w:t xml:space="preserve">The suite of tools was then further reviewed by a panel of national and international subject matter experts, drawing on their unique practice and research knowledge, to ensure they met high standards of efficacy and relevance. This collaborative and inclusive co-design process has resulted in tools that are user friendly and fit for purpose. </w:t>
      </w:r>
    </w:p>
    <w:p w14:paraId="50EF3517" w14:textId="3983EAEC" w:rsidR="00B92140" w:rsidRDefault="00B92140" w:rsidP="00E5136F">
      <w:pPr>
        <w:pStyle w:val="Heading1"/>
        <w:rPr>
          <w:rStyle w:val="eop"/>
          <w:rFonts w:ascii="Calibri" w:hAnsi="Calibri" w:cs="Calibri"/>
          <w:shd w:val="clear" w:color="auto" w:fill="FFFFFF"/>
        </w:rPr>
      </w:pPr>
      <w:bookmarkStart w:id="30" w:name="_Toc209180194"/>
      <w:r w:rsidRPr="00B92140">
        <w:rPr>
          <w:rStyle w:val="normaltextrun"/>
          <w:shd w:val="clear" w:color="auto" w:fill="FFFFFF"/>
        </w:rPr>
        <w:t>Principles guiding our practice</w:t>
      </w:r>
      <w:r w:rsidR="00DC49CC">
        <w:rPr>
          <w:rStyle w:val="normaltextrun"/>
          <w:shd w:val="clear" w:color="auto" w:fill="FFFFFF"/>
        </w:rPr>
        <w:t>.</w:t>
      </w:r>
      <w:bookmarkEnd w:id="30"/>
      <w:r w:rsidRPr="00B92140">
        <w:rPr>
          <w:rStyle w:val="eop"/>
          <w:rFonts w:ascii="Calibri" w:hAnsi="Calibri" w:cs="Calibri"/>
          <w:shd w:val="clear" w:color="auto" w:fill="FFFFFF"/>
        </w:rPr>
        <w:t> </w:t>
      </w:r>
    </w:p>
    <w:p w14:paraId="53B44C89" w14:textId="2214576E" w:rsidR="002C00E2" w:rsidRPr="00920429" w:rsidRDefault="00920429" w:rsidP="001A61BE">
      <w:r w:rsidRPr="001A61BE">
        <w:t xml:space="preserve">The Department of Communities Framework for Understanding and Guiding Responses to Harmful Sexual Behaviours in Children and Young People (2022) and the Western Australia Framework for Understanding and Guiding Responses to Harmful Sexual Behaviours (2024; in progress) provide the overarching theoretical framework for </w:t>
      </w:r>
      <w:r w:rsidR="00A24E71" w:rsidRPr="001A61BE">
        <w:t>these tools</w:t>
      </w:r>
      <w:r w:rsidRPr="001A61BE">
        <w:t xml:space="preserve">. These frameworks aim to </w:t>
      </w:r>
      <w:r w:rsidR="004F01BD" w:rsidRPr="001A61BE">
        <w:t xml:space="preserve">improve how we </w:t>
      </w:r>
      <w:r w:rsidR="00A60732" w:rsidRPr="001A61BE">
        <w:t xml:space="preserve">understand and address </w:t>
      </w:r>
      <w:r w:rsidRPr="001A61BE">
        <w:t>HSB across WA by promoting consisten</w:t>
      </w:r>
      <w:r w:rsidR="00A60732" w:rsidRPr="001A61BE">
        <w:t>t</w:t>
      </w:r>
      <w:r w:rsidRPr="001A61BE">
        <w:t>, knowledge</w:t>
      </w:r>
      <w:r w:rsidR="00CA3BE9" w:rsidRPr="001A61BE">
        <w:t>able</w:t>
      </w:r>
      <w:r w:rsidRPr="001A61BE">
        <w:t>, and effective practices</w:t>
      </w:r>
      <w:r w:rsidR="00CA3BE9" w:rsidRPr="001A61BE">
        <w:t xml:space="preserve">. They focus on a </w:t>
      </w:r>
      <w:r w:rsidRPr="001A61BE">
        <w:t xml:space="preserve">progressive, proportionate, least restrictive, and strengths-based </w:t>
      </w:r>
      <w:r w:rsidR="00CA3BE9" w:rsidRPr="001A61BE">
        <w:t>approach</w:t>
      </w:r>
      <w:r w:rsidRPr="001A61BE">
        <w:t>.  </w:t>
      </w:r>
    </w:p>
    <w:p w14:paraId="47E07BC6" w14:textId="7E642B76" w:rsidR="00920429" w:rsidRPr="000B779E" w:rsidRDefault="00920429" w:rsidP="001A61BE">
      <w:r w:rsidRPr="000B779E">
        <w:t xml:space="preserve">Both frameworks </w:t>
      </w:r>
      <w:r w:rsidR="00CA3BE9" w:rsidRPr="000B779E">
        <w:rPr>
          <w:rStyle w:val="normaltextrun"/>
          <w:lang w:val="en-GB"/>
        </w:rPr>
        <w:t>combine</w:t>
      </w:r>
      <w:r w:rsidRPr="000B779E">
        <w:rPr>
          <w:rStyle w:val="normaltextrun"/>
          <w:lang w:val="en-GB"/>
        </w:rPr>
        <w:t xml:space="preserve"> research evidence, relevant theor</w:t>
      </w:r>
      <w:r w:rsidR="00CA3BE9" w:rsidRPr="000B779E">
        <w:rPr>
          <w:rStyle w:val="normaltextrun"/>
          <w:lang w:val="en-GB"/>
        </w:rPr>
        <w:t>ies</w:t>
      </w:r>
      <w:r w:rsidRPr="000B779E">
        <w:rPr>
          <w:rStyle w:val="normaltextrun"/>
          <w:lang w:val="en-GB"/>
        </w:rPr>
        <w:t xml:space="preserve">, general practice principles and practice </w:t>
      </w:r>
      <w:r w:rsidR="00CA3BE9" w:rsidRPr="000B779E">
        <w:rPr>
          <w:rStyle w:val="normaltextrun"/>
          <w:lang w:val="en-GB"/>
        </w:rPr>
        <w:t>experience</w:t>
      </w:r>
      <w:r w:rsidRPr="000B779E">
        <w:rPr>
          <w:rStyle w:val="normaltextrun"/>
          <w:lang w:val="en-GB"/>
        </w:rPr>
        <w:t xml:space="preserve">. They include guiding Principles of Practice, which act as the ‘lens’ </w:t>
      </w:r>
      <w:r w:rsidR="00FD30B4" w:rsidRPr="000B779E">
        <w:rPr>
          <w:rStyle w:val="normaltextrun"/>
          <w:lang w:val="en-GB"/>
        </w:rPr>
        <w:t xml:space="preserve">for understanding behaviours and developing responses </w:t>
      </w:r>
      <w:r w:rsidR="00056A96" w:rsidRPr="000B779E">
        <w:rPr>
          <w:rStyle w:val="normaltextrun"/>
          <w:lang w:val="en-GB"/>
        </w:rPr>
        <w:t xml:space="preserve">for children and young people who have displayed </w:t>
      </w:r>
      <w:r w:rsidRPr="000B779E">
        <w:rPr>
          <w:rStyle w:val="normaltextrun"/>
          <w:lang w:val="en-GB"/>
        </w:rPr>
        <w:t xml:space="preserve">HSB. </w:t>
      </w:r>
      <w:r w:rsidRPr="000B779E">
        <w:rPr>
          <w:rStyle w:val="normaltextrun"/>
          <w:shd w:val="clear" w:color="auto" w:fill="FFFFFF"/>
          <w:lang w:val="en-GB"/>
        </w:rPr>
        <w:t xml:space="preserve">Each key principle from the original Department of Communities Framework has been </w:t>
      </w:r>
      <w:r w:rsidR="00167A69" w:rsidRPr="000B779E">
        <w:rPr>
          <w:rStyle w:val="normaltextrun"/>
          <w:shd w:val="clear" w:color="auto" w:fill="FFFFFF"/>
          <w:lang w:val="en-GB"/>
        </w:rPr>
        <w:t>carefully</w:t>
      </w:r>
      <w:r w:rsidRPr="000B779E">
        <w:rPr>
          <w:rStyle w:val="normaltextrun"/>
          <w:shd w:val="clear" w:color="auto" w:fill="FFFFFF"/>
          <w:lang w:val="en-GB"/>
        </w:rPr>
        <w:t xml:space="preserve"> considered in the development of the </w:t>
      </w:r>
      <w:r w:rsidR="00167A69" w:rsidRPr="000B779E">
        <w:rPr>
          <w:rStyle w:val="normaltextrun"/>
          <w:shd w:val="clear" w:color="auto" w:fill="FFFFFF"/>
          <w:lang w:val="en-GB"/>
        </w:rPr>
        <w:t>tools</w:t>
      </w:r>
      <w:r w:rsidRPr="000B779E">
        <w:rPr>
          <w:rStyle w:val="normaltextrun"/>
          <w:shd w:val="clear" w:color="auto" w:fill="FFFFFF"/>
          <w:lang w:val="en-GB"/>
        </w:rPr>
        <w:t xml:space="preserve"> to </w:t>
      </w:r>
      <w:r w:rsidR="00167A69" w:rsidRPr="000B779E">
        <w:rPr>
          <w:rStyle w:val="normaltextrun"/>
          <w:shd w:val="clear" w:color="auto" w:fill="FFFFFF"/>
          <w:lang w:val="en-GB"/>
        </w:rPr>
        <w:t xml:space="preserve">ensure these principles are </w:t>
      </w:r>
      <w:r w:rsidR="00F6712F" w:rsidRPr="000B779E">
        <w:rPr>
          <w:rStyle w:val="normaltextrun"/>
          <w:shd w:val="clear" w:color="auto" w:fill="FFFFFF"/>
          <w:lang w:val="en-GB"/>
        </w:rPr>
        <w:t xml:space="preserve">fully integrated into practice. </w:t>
      </w:r>
      <w:r w:rsidRPr="000B779E">
        <w:rPr>
          <w:rStyle w:val="normaltextrun"/>
          <w:shd w:val="clear" w:color="auto" w:fill="FFFFFF"/>
          <w:lang w:val="en-GB"/>
        </w:rPr>
        <w:t xml:space="preserve">Below are the 10 Principles of Practice </w:t>
      </w:r>
      <w:r w:rsidR="00E3367C" w:rsidRPr="000B779E">
        <w:rPr>
          <w:rStyle w:val="normaltextrun"/>
          <w:shd w:val="clear" w:color="auto" w:fill="FFFFFF"/>
          <w:lang w:val="en-GB"/>
        </w:rPr>
        <w:t>that underly the response mapping tools.</w:t>
      </w:r>
    </w:p>
    <w:p w14:paraId="3B41D63F" w14:textId="77777777" w:rsidR="00920429" w:rsidRPr="00920429" w:rsidRDefault="00920429" w:rsidP="00486325"/>
    <w:p w14:paraId="7A29CDBE" w14:textId="77777777" w:rsidR="001A61BE" w:rsidRDefault="00DA7162" w:rsidP="00486325">
      <w:pPr>
        <w:rPr>
          <w:b/>
          <w:bCs/>
        </w:rPr>
      </w:pPr>
      <w:r>
        <w:rPr>
          <w:rStyle w:val="wacimagecontainer"/>
          <w:rFonts w:ascii="Segoe UI" w:hAnsi="Segoe UI" w:cs="Segoe UI"/>
          <w:noProof/>
          <w:color w:val="000000"/>
          <w:sz w:val="18"/>
          <w:szCs w:val="18"/>
          <w:shd w:val="clear" w:color="auto" w:fill="FFFFFF"/>
        </w:rPr>
        <w:lastRenderedPageBreak/>
        <w:drawing>
          <wp:inline distT="0" distB="0" distL="0" distR="0" wp14:anchorId="387C1B25" wp14:editId="46C05F9B">
            <wp:extent cx="5731510" cy="5581015"/>
            <wp:effectExtent l="0" t="0" r="2540" b="635"/>
            <wp:docPr id="57207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581015"/>
                    </a:xfrm>
                    <a:prstGeom prst="rect">
                      <a:avLst/>
                    </a:prstGeom>
                    <a:noFill/>
                    <a:ln>
                      <a:noFill/>
                    </a:ln>
                  </pic:spPr>
                </pic:pic>
              </a:graphicData>
            </a:graphic>
          </wp:inline>
        </w:drawing>
      </w:r>
      <w:r>
        <w:rPr>
          <w:color w:val="000000"/>
          <w:shd w:val="clear" w:color="auto" w:fill="FFFFFF"/>
          <w:lang w:val="en-GB"/>
        </w:rPr>
        <w:br/>
      </w:r>
    </w:p>
    <w:p w14:paraId="482C5EF1" w14:textId="32D83BBB" w:rsidR="00E3367C" w:rsidRPr="001A61BE" w:rsidRDefault="00DA7162" w:rsidP="00486325">
      <w:pPr>
        <w:rPr>
          <w:i/>
          <w:iCs/>
        </w:rPr>
      </w:pPr>
      <w:r w:rsidRPr="001A61BE">
        <w:rPr>
          <w:b/>
          <w:bCs/>
          <w:i/>
          <w:iCs/>
        </w:rPr>
        <w:t xml:space="preserve">Figure </w:t>
      </w:r>
      <w:r w:rsidR="009170FC" w:rsidRPr="001A61BE">
        <w:rPr>
          <w:b/>
          <w:bCs/>
          <w:i/>
          <w:iCs/>
        </w:rPr>
        <w:t xml:space="preserve">3: </w:t>
      </w:r>
      <w:r w:rsidR="009170FC" w:rsidRPr="001A61BE">
        <w:rPr>
          <w:i/>
          <w:iCs/>
        </w:rPr>
        <w:t>Principles of Practice for Understanding and Responding to HSB</w:t>
      </w:r>
      <w:r w:rsidR="001A61BE">
        <w:rPr>
          <w:i/>
          <w:iCs/>
        </w:rPr>
        <w:t xml:space="preserve"> </w:t>
      </w:r>
      <w:r w:rsidR="001A61BE" w:rsidRPr="001A61BE">
        <w:rPr>
          <w:i/>
          <w:iCs/>
        </w:rPr>
        <w:t>(</w:t>
      </w:r>
      <w:r w:rsidR="00233936" w:rsidRPr="001A61BE">
        <w:rPr>
          <w:i/>
          <w:iCs/>
        </w:rPr>
        <w:t xml:space="preserve">Source: </w:t>
      </w:r>
      <w:r w:rsidR="00C109FE" w:rsidRPr="001A61BE">
        <w:rPr>
          <w:i/>
          <w:iCs/>
        </w:rPr>
        <w:t>Paton et. al., 2024)</w:t>
      </w:r>
    </w:p>
    <w:p w14:paraId="3C192B8C" w14:textId="77777777" w:rsidR="00833581" w:rsidRPr="00C109FE" w:rsidRDefault="00833581" w:rsidP="00486325"/>
    <w:p w14:paraId="3BF59537" w14:textId="63E44B5F" w:rsidR="00223B6A" w:rsidRPr="00F17CC1" w:rsidRDefault="00223B6A" w:rsidP="00E5136F">
      <w:pPr>
        <w:pStyle w:val="Heading1"/>
        <w:rPr>
          <w:caps/>
          <w:color w:val="253F8F"/>
        </w:rPr>
      </w:pPr>
      <w:bookmarkStart w:id="31" w:name="_Toc209180195"/>
      <w:r w:rsidRPr="00F17CC1">
        <w:t>Understanding Mandatory Reporting Obligations</w:t>
      </w:r>
      <w:bookmarkEnd w:id="31"/>
      <w:r w:rsidRPr="00F17CC1">
        <w:t xml:space="preserve"> </w:t>
      </w:r>
    </w:p>
    <w:p w14:paraId="576A451B" w14:textId="77777777" w:rsidR="00223B6A" w:rsidRPr="00F17CC1" w:rsidRDefault="00223B6A" w:rsidP="00486325">
      <w:pPr>
        <w:rPr>
          <w:b/>
          <w:caps/>
        </w:rPr>
      </w:pPr>
      <w:r w:rsidRPr="00F17CC1">
        <w:t xml:space="preserve">In Western Australia, certain professionals must report child sexual abuse by law. This is called </w:t>
      </w:r>
      <w:hyperlink r:id="rId23" w:anchor=":~:text=It%20is%20a%20legal%20requirement%20in%20Western%20Australia,child%20sexual%20abuse%20to%20the%20Department%20of%20Communities." w:history="1">
        <w:r w:rsidRPr="00F17CC1">
          <w:rPr>
            <w:color w:val="0000FF"/>
            <w:u w:val="single"/>
          </w:rPr>
          <w:t>mandatory reporting</w:t>
        </w:r>
      </w:hyperlink>
      <w:r w:rsidRPr="00F17CC1">
        <w:t>. Currently, doctors, nurses, teachers, police officers, midwives, boarding supervisors, ministers of religion, out of home care workers and assessors, psychologists, and school counsellors must report if they believe a child has been or is being sexually abused. This includes abuse by another child or young person. They must report this if they learn about it during their work, whether they're paid or not.</w:t>
      </w:r>
    </w:p>
    <w:p w14:paraId="22EA0CC1" w14:textId="77777777" w:rsidR="00223B6A" w:rsidRPr="00F17CC1" w:rsidRDefault="00223B6A" w:rsidP="00486325">
      <w:pPr>
        <w:rPr>
          <w:b/>
          <w:caps/>
        </w:rPr>
      </w:pPr>
      <w:r w:rsidRPr="00F17CC1">
        <w:t xml:space="preserve">The government is planning to add more people to this list. Soon, youth justice workers, and early childhood workers will also have to report child sexual abuse. These changes will be completed by May 2025. Completion of these tools support individuals to understanding if </w:t>
      </w:r>
      <w:r w:rsidRPr="00F17CC1">
        <w:lastRenderedPageBreak/>
        <w:t xml:space="preserve">sexual behaviour they have observed in a young person is </w:t>
      </w:r>
      <w:proofErr w:type="gramStart"/>
      <w:r w:rsidRPr="00F17CC1">
        <w:t>worrying, but</w:t>
      </w:r>
      <w:proofErr w:type="gramEnd"/>
      <w:r w:rsidRPr="00F17CC1">
        <w:t xml:space="preserve"> though do not replace mandatory reporting requirements. Required reporting must occur alongside completion of these tools where required. </w:t>
      </w:r>
    </w:p>
    <w:p w14:paraId="07F809D4" w14:textId="1CC686E0" w:rsidR="00223B6A" w:rsidRPr="00F17CC1" w:rsidRDefault="00223B6A" w:rsidP="00486325">
      <w:r w:rsidRPr="00F17CC1">
        <w:t xml:space="preserve">Alongside mandatory reporting obligations, in some event of imminent risk or in instances where HSB has impacted a child or young person, an emergency services response may be required, either by calling 000, the local mental health emergency service or by taking the child to the emergency department. Organisations may also have </w:t>
      </w:r>
      <w:r w:rsidR="001A61BE" w:rsidRPr="00F17CC1">
        <w:t>processes</w:t>
      </w:r>
      <w:r w:rsidRPr="00F17CC1">
        <w:t xml:space="preserve"> and policies that need to be followed in these situations. If in doubt, it is best to seek advice from the organisation who manages the child or young person’s care.  </w:t>
      </w:r>
    </w:p>
    <w:p w14:paraId="519DC8F4" w14:textId="77777777" w:rsidR="00223B6A" w:rsidRPr="00F17CC1" w:rsidRDefault="00223B6A" w:rsidP="00486325">
      <w:r w:rsidRPr="00F17CC1">
        <w:t xml:space="preserve">These tools do not impact on your mandatory reporting requirements. At some points, the tools will prompt you to consider your mandatory reporting obligations. The </w:t>
      </w:r>
      <w:r>
        <w:t>t</w:t>
      </w:r>
      <w:r w:rsidRPr="00F17CC1">
        <w:t xml:space="preserve">ools provide guidelines for practice responses only and should be completed alongside your existing organisational processes and legal obligations. </w:t>
      </w:r>
    </w:p>
    <w:p w14:paraId="2D3328A9" w14:textId="77777777" w:rsidR="00223B6A" w:rsidRPr="00F17CC1" w:rsidRDefault="00223B6A" w:rsidP="00E5136F">
      <w:pPr>
        <w:pStyle w:val="Heading1"/>
      </w:pPr>
      <w:bookmarkStart w:id="32" w:name="_Toc209180196"/>
      <w:r w:rsidRPr="00F17CC1">
        <w:t>Cultural Considerations</w:t>
      </w:r>
      <w:bookmarkEnd w:id="32"/>
    </w:p>
    <w:p w14:paraId="1EABA414" w14:textId="7BD8C740" w:rsidR="00223B6A" w:rsidRPr="00F17CC1" w:rsidRDefault="00223B6A" w:rsidP="00486325">
      <w:r w:rsidRPr="00F17CC1">
        <w:t xml:space="preserve">When working with children and young people who may have displayed potentially harmful sexual behaviour, it's important to consider cultural and religious differences and how these might impact on the child’s behaviour. People from different cultures and </w:t>
      </w:r>
      <w:proofErr w:type="gramStart"/>
      <w:r w:rsidRPr="00F17CC1">
        <w:t>religions</w:t>
      </w:r>
      <w:proofErr w:type="gramEnd"/>
      <w:r w:rsidRPr="00F17CC1">
        <w:t xml:space="preserve"> view and talk about sexual behaviour in </w:t>
      </w:r>
      <w:r w:rsidR="001A61BE" w:rsidRPr="00F17CC1">
        <w:t>many ways</w:t>
      </w:r>
      <w:r w:rsidRPr="00F17CC1">
        <w:t xml:space="preserve">. </w:t>
      </w:r>
    </w:p>
    <w:p w14:paraId="39C24E16" w14:textId="77777777" w:rsidR="00223B6A" w:rsidRPr="00F17CC1" w:rsidRDefault="00223B6A" w:rsidP="00486325">
      <w:r w:rsidRPr="00F17CC1">
        <w:t>When working with children and young people who have experienced HSB, it is a good idea to ask the children, young people, and their families how they understand these behaviours. By being open and curious, inaccurate assumptions can be avoided and help everyone feel understood. This information will help everyone involved in the child’s care understand how to work with the child and their family to ensure safety.</w:t>
      </w:r>
    </w:p>
    <w:p w14:paraId="6E3A6C05" w14:textId="77777777" w:rsidR="00223B6A" w:rsidRPr="00F17CC1" w:rsidRDefault="00223B6A" w:rsidP="00486325">
      <w:r w:rsidRPr="00F17CC1">
        <w:t xml:space="preserve">It's especially important to seek cultural advice when considering HSB impacting Aboriginal children and young people. Studies show that Aboriginal children over ten years old are much more likely to be charged by police for sexual or violent offences than non-Aboriginal children. Seeking cultural inputs can help to ensure that behaviours are being properly interpreted and that the right supports are in place for the child or young person. </w:t>
      </w:r>
    </w:p>
    <w:p w14:paraId="524EE756" w14:textId="77777777" w:rsidR="00223B6A" w:rsidRPr="00F17CC1" w:rsidRDefault="00223B6A" w:rsidP="00486325">
      <w:r w:rsidRPr="00F17CC1">
        <w:t xml:space="preserve">It's okay to be uncertain about cultural issues related to HSB, but it's important to know when to seek additional advice. The Response Mapping Tool suggests when to ask for advice from cultural experts. This will help ensure cultural factors are considered when developing plans to support children and young people to remain safe and well. </w:t>
      </w:r>
    </w:p>
    <w:p w14:paraId="380DC142" w14:textId="77777777" w:rsidR="00223B6A" w:rsidRPr="00556E4D" w:rsidRDefault="00223B6A" w:rsidP="00556E4D">
      <w:pPr>
        <w:pStyle w:val="Heading1"/>
        <w:rPr>
          <w:rStyle w:val="Heading2Char"/>
          <w:rFonts w:ascii="Altis UniSA" w:eastAsia="Altis UniSA" w:hAnsi="Altis UniSA" w:cs="Altis UniSA"/>
          <w:sz w:val="32"/>
          <w:szCs w:val="32"/>
          <w:lang w:val="en-US"/>
        </w:rPr>
      </w:pPr>
      <w:bookmarkStart w:id="33" w:name="_Toc209180197"/>
      <w:r w:rsidRPr="00556E4D">
        <w:rPr>
          <w:rStyle w:val="Heading2Char"/>
          <w:rFonts w:ascii="Altis UniSA" w:eastAsia="Altis UniSA" w:hAnsi="Altis UniSA" w:cs="Altis UniSA"/>
          <w:sz w:val="32"/>
          <w:szCs w:val="32"/>
          <w:lang w:val="en-US"/>
        </w:rPr>
        <w:t>Compassionate Approaches to Response Mapping</w:t>
      </w:r>
      <w:bookmarkEnd w:id="33"/>
    </w:p>
    <w:p w14:paraId="02BBD3DA" w14:textId="77777777" w:rsidR="00223B6A" w:rsidRPr="00F17CC1" w:rsidRDefault="00223B6A" w:rsidP="00486325">
      <w:pPr>
        <w:rPr>
          <w:b/>
          <w:caps/>
        </w:rPr>
      </w:pPr>
      <w:r w:rsidRPr="00F17CC1">
        <w:t>To fill in the HSB Response Mapping tools, it is helpful to use information that has seen and heard to help guide responses. Sometimes, discussion with the child or young person may be required to help understand the situation and their support needs. When talking to them about HSB, it's important to be kind and empathetic, and consider how the adults around them can walk alongside them to support them to make safe choices. Make sure they have the right support, including additional help from their own culture and their caseworkers if needed.</w:t>
      </w:r>
    </w:p>
    <w:p w14:paraId="7C0F3DF4" w14:textId="62954CCD" w:rsidR="00AE16E9" w:rsidRPr="001030C0" w:rsidRDefault="00223B6A" w:rsidP="00486325">
      <w:pPr>
        <w:rPr>
          <w:rStyle w:val="normaltextrun"/>
          <w:b/>
          <w:caps/>
        </w:rPr>
      </w:pPr>
      <w:r w:rsidRPr="00F17CC1">
        <w:t xml:space="preserve">If discussions with the child or young person about harmful sexual behaviours do occur, it is important to have a plan ready to get them more help if they need it. Tell them they're in a safe place and really listen to what they say.  It is important to remain calm within these </w:t>
      </w:r>
      <w:r w:rsidRPr="00F17CC1">
        <w:lastRenderedPageBreak/>
        <w:t>conversations and give the child time to talk without rushing them. It's also important</w:t>
      </w:r>
      <w:r w:rsidR="00E50EAB">
        <w:t xml:space="preserve"> to</w:t>
      </w:r>
      <w:r w:rsidR="003E0503">
        <w:t xml:space="preserve"> </w:t>
      </w:r>
      <w:r>
        <w:t>consider</w:t>
      </w:r>
      <w:r w:rsidRPr="00F17CC1">
        <w:t xml:space="preserve"> that these conversations can be impactful for everyone involved in them, and additional supports may also be required for the adults around the child.  </w:t>
      </w:r>
    </w:p>
    <w:p w14:paraId="0157F330" w14:textId="30819F91" w:rsidR="00AE16E9" w:rsidRPr="0052589B" w:rsidRDefault="0052589B" w:rsidP="00E5136F">
      <w:pPr>
        <w:pStyle w:val="Heading1"/>
        <w:rPr>
          <w:rStyle w:val="normaltextrun"/>
        </w:rPr>
      </w:pPr>
      <w:bookmarkStart w:id="34" w:name="_Toc209180198"/>
      <w:r w:rsidRPr="0052589B">
        <w:rPr>
          <w:rStyle w:val="normaltextrun"/>
        </w:rPr>
        <w:t xml:space="preserve">Other </w:t>
      </w:r>
      <w:r w:rsidR="00E5136F">
        <w:rPr>
          <w:rStyle w:val="normaltextrun"/>
        </w:rPr>
        <w:t>I</w:t>
      </w:r>
      <w:r w:rsidR="00381B0A">
        <w:rPr>
          <w:rStyle w:val="normaltextrun"/>
        </w:rPr>
        <w:t>m</w:t>
      </w:r>
      <w:r w:rsidRPr="0052589B">
        <w:rPr>
          <w:rStyle w:val="normaltextrun"/>
        </w:rPr>
        <w:t xml:space="preserve">portant </w:t>
      </w:r>
      <w:r w:rsidR="00E5136F">
        <w:rPr>
          <w:rStyle w:val="normaltextrun"/>
        </w:rPr>
        <w:t>G</w:t>
      </w:r>
      <w:r w:rsidRPr="0052589B">
        <w:rPr>
          <w:rStyle w:val="normaltextrun"/>
        </w:rPr>
        <w:t xml:space="preserve">uidelines and </w:t>
      </w:r>
      <w:r w:rsidR="00E5136F">
        <w:rPr>
          <w:rStyle w:val="normaltextrun"/>
        </w:rPr>
        <w:t>F</w:t>
      </w:r>
      <w:r w:rsidRPr="0052589B">
        <w:rPr>
          <w:rStyle w:val="normaltextrun"/>
        </w:rPr>
        <w:t>rameworks</w:t>
      </w:r>
      <w:bookmarkEnd w:id="34"/>
      <w:r w:rsidRPr="0052589B">
        <w:rPr>
          <w:rStyle w:val="normaltextrun"/>
        </w:rPr>
        <w:t xml:space="preserve"> </w:t>
      </w:r>
    </w:p>
    <w:p w14:paraId="598A7DCA" w14:textId="6177DB10" w:rsidR="00381B0A" w:rsidRDefault="00381B0A" w:rsidP="00486325">
      <w:r>
        <w:t>The</w:t>
      </w:r>
      <w:r w:rsidR="00503D14">
        <w:t xml:space="preserve"> Level A Checklist and Level B Review</w:t>
      </w:r>
      <w:r>
        <w:t xml:space="preserve"> are based on a framework </w:t>
      </w:r>
      <w:r w:rsidR="00395A19">
        <w:t xml:space="preserve">known as the </w:t>
      </w:r>
      <w:r w:rsidR="008C1D4B" w:rsidRPr="0001352B">
        <w:t>Layered Continuum Model for Understanding and Determining HSB (</w:t>
      </w:r>
      <w:r w:rsidR="008B4D81">
        <w:t xml:space="preserve">“The Layered Continuum”, </w:t>
      </w:r>
      <w:r w:rsidR="00395A19" w:rsidRPr="0001352B">
        <w:t>Paton &amp; Bromfield</w:t>
      </w:r>
      <w:r w:rsidR="00395A19">
        <w:t xml:space="preserve">, </w:t>
      </w:r>
      <w:r w:rsidR="008C1D4B" w:rsidRPr="0001352B">
        <w:t>2024)</w:t>
      </w:r>
      <w:r>
        <w:t>.</w:t>
      </w:r>
      <w:r w:rsidR="00B3005A">
        <w:t xml:space="preserve"> </w:t>
      </w:r>
      <w:r>
        <w:t xml:space="preserve"> </w:t>
      </w:r>
      <w:hyperlink r:id="rId24" w:history="1">
        <w:r>
          <w:rPr>
            <w:rStyle w:val="Hyperlink"/>
          </w:rPr>
          <w:t xml:space="preserve">Learn more about </w:t>
        </w:r>
        <w:r w:rsidR="008B4D81">
          <w:rPr>
            <w:rStyle w:val="Hyperlink"/>
          </w:rPr>
          <w:t>T</w:t>
        </w:r>
        <w:r>
          <w:rPr>
            <w:rStyle w:val="Hyperlink"/>
          </w:rPr>
          <w:t>he Layered Continuum by watching this video about the Layered Continuum here.</w:t>
        </w:r>
      </w:hyperlink>
    </w:p>
    <w:p w14:paraId="08D79145" w14:textId="46C3CE03" w:rsidR="00317C05" w:rsidRDefault="00381B0A" w:rsidP="00486325">
      <w:r>
        <w:t xml:space="preserve">The tools can be downloaded and saved either as </w:t>
      </w:r>
      <w:r w:rsidR="00913689">
        <w:t xml:space="preserve">a </w:t>
      </w:r>
      <w:r>
        <w:t xml:space="preserve">Microsoft Word or PDF File for completion. Copies may also be printed and filled in by hand if that is easier. </w:t>
      </w:r>
      <w:r w:rsidR="0021618B">
        <w:t xml:space="preserve">Printed copies </w:t>
      </w:r>
      <w:r>
        <w:t xml:space="preserve">can then be scanned </w:t>
      </w:r>
      <w:r w:rsidR="0020345F">
        <w:t>for sharing</w:t>
      </w:r>
      <w:r>
        <w:t xml:space="preserve"> with the child</w:t>
      </w:r>
      <w:r w:rsidR="00CA0B0D">
        <w:t xml:space="preserve"> or young person</w:t>
      </w:r>
      <w:r>
        <w:t xml:space="preserve">’s care team or caseworker. </w:t>
      </w:r>
      <w:r w:rsidR="00AE16E9">
        <w:t xml:space="preserve">They build on existing Department of Communities policies and procedures. </w:t>
      </w:r>
    </w:p>
    <w:p w14:paraId="0A31AD99" w14:textId="3BD22B65" w:rsidR="00AE16E9" w:rsidRPr="00317C05" w:rsidRDefault="00AE16E9" w:rsidP="00486325">
      <w:r w:rsidRPr="00AA61B7">
        <w:t xml:space="preserve">These include (but are not limited to): </w:t>
      </w:r>
    </w:p>
    <w:bookmarkStart w:id="35" w:name="_Hlk171422391"/>
    <w:p w14:paraId="70CA5184" w14:textId="786CBDB6" w:rsidR="00482AE1" w:rsidRDefault="00482AE1" w:rsidP="00486325">
      <w:pPr>
        <w:pStyle w:val="ListParagraph"/>
        <w:numPr>
          <w:ilvl w:val="0"/>
          <w:numId w:val="3"/>
        </w:numPr>
      </w:pPr>
      <w:r>
        <w:fldChar w:fldCharType="begin"/>
      </w:r>
      <w:r>
        <w:instrText>HYPERLINK "https://www.wa.gov.au/government/publications/framework-understanding-and-guiding-responses-harmful-sexual-behaviours-children-and-young-people"</w:instrText>
      </w:r>
      <w:r>
        <w:fldChar w:fldCharType="separate"/>
      </w:r>
      <w:r w:rsidRPr="00D20626">
        <w:rPr>
          <w:rStyle w:val="Hyperlink"/>
        </w:rPr>
        <w:t>Department of Communities Framework for Understanding and Responding to HSB (2022)</w:t>
      </w:r>
      <w:r>
        <w:fldChar w:fldCharType="end"/>
      </w:r>
    </w:p>
    <w:p w14:paraId="2EDD6F6B" w14:textId="695797C9" w:rsidR="00AE16E9" w:rsidRPr="000A3E59" w:rsidRDefault="00AE16E9" w:rsidP="00486325">
      <w:pPr>
        <w:pStyle w:val="ListParagraph"/>
        <w:numPr>
          <w:ilvl w:val="0"/>
          <w:numId w:val="3"/>
        </w:numPr>
      </w:pPr>
      <w:bookmarkStart w:id="36" w:name="_Toc176535811"/>
      <w:r w:rsidRPr="00482AE1">
        <w:rPr>
          <w:rFonts w:cstheme="minorHAnsi"/>
        </w:rPr>
        <w:t>Western Australia's state-wide Framework for Understanding and Responding to Sexual Behaviour</w:t>
      </w:r>
      <w:r w:rsidRPr="000A3E59">
        <w:t>.</w:t>
      </w:r>
      <w:bookmarkEnd w:id="36"/>
      <w:r w:rsidR="00482AE1" w:rsidRPr="00751DB0">
        <w:rPr>
          <w:i/>
          <w:iCs/>
        </w:rPr>
        <w:t xml:space="preserve"> (</w:t>
      </w:r>
      <w:r w:rsidR="00751DB0" w:rsidRPr="00751DB0">
        <w:rPr>
          <w:i/>
          <w:iCs/>
        </w:rPr>
        <w:t>pending)</w:t>
      </w:r>
    </w:p>
    <w:bookmarkStart w:id="37" w:name="_Toc176535812"/>
    <w:bookmarkEnd w:id="35"/>
    <w:p w14:paraId="0008357D" w14:textId="5550E018" w:rsidR="00AE16E9" w:rsidRPr="000A3E59" w:rsidRDefault="00B92E59" w:rsidP="00486325">
      <w:pPr>
        <w:pStyle w:val="ListParagraph"/>
        <w:numPr>
          <w:ilvl w:val="0"/>
          <w:numId w:val="3"/>
        </w:numPr>
      </w:pPr>
      <w:r>
        <w:fldChar w:fldCharType="begin"/>
      </w:r>
      <w:r>
        <w:instrText>HYPERLINK "https://www.wa.gov.au/system/files/2021-11/Stability-and-Connection-Planning-Policy.pdf"</w:instrText>
      </w:r>
      <w:r>
        <w:fldChar w:fldCharType="separate"/>
      </w:r>
      <w:r w:rsidR="00AE16E9" w:rsidRPr="00B92E59">
        <w:rPr>
          <w:rStyle w:val="Hyperlink"/>
          <w:rFonts w:cstheme="minorHAnsi"/>
        </w:rPr>
        <w:t>Stability and Connection Planning policy.</w:t>
      </w:r>
      <w:bookmarkEnd w:id="37"/>
      <w:r>
        <w:fldChar w:fldCharType="end"/>
      </w:r>
    </w:p>
    <w:p w14:paraId="55F8B92D" w14:textId="500C196B" w:rsidR="00AE16E9" w:rsidRPr="000A3E59" w:rsidRDefault="00A26E2B" w:rsidP="00486325">
      <w:pPr>
        <w:pStyle w:val="ListParagraph"/>
        <w:numPr>
          <w:ilvl w:val="0"/>
          <w:numId w:val="3"/>
        </w:numPr>
      </w:pPr>
      <w:r>
        <w:t>Western Australian Therapeutic Care Service Framework</w:t>
      </w:r>
      <w:r w:rsidR="00700F95">
        <w:t xml:space="preserve"> </w:t>
      </w:r>
    </w:p>
    <w:bookmarkStart w:id="38" w:name="_Toc176535815"/>
    <w:p w14:paraId="03699530" w14:textId="27463A06" w:rsidR="00AE16E9" w:rsidRPr="000A3E59" w:rsidRDefault="00646AE7" w:rsidP="00486325">
      <w:pPr>
        <w:pStyle w:val="ListParagraph"/>
        <w:numPr>
          <w:ilvl w:val="0"/>
          <w:numId w:val="3"/>
        </w:numPr>
      </w:pPr>
      <w:r>
        <w:rPr>
          <w:rFonts w:cstheme="minorHAnsi"/>
        </w:rPr>
        <w:fldChar w:fldCharType="begin"/>
      </w:r>
      <w:r>
        <w:rPr>
          <w:rFonts w:cstheme="minorHAnsi"/>
        </w:rPr>
        <w:instrText>HYPERLINK "https://www.wa.gov.au/organisation/department-of-communities/casework-practice-manual"</w:instrText>
      </w:r>
      <w:r>
        <w:rPr>
          <w:rFonts w:cstheme="minorHAnsi"/>
        </w:rPr>
      </w:r>
      <w:r>
        <w:rPr>
          <w:rFonts w:cstheme="minorHAnsi"/>
        </w:rPr>
        <w:fldChar w:fldCharType="separate"/>
      </w:r>
      <w:r w:rsidR="008D182B" w:rsidRPr="00646AE7">
        <w:rPr>
          <w:rStyle w:val="Hyperlink"/>
          <w:rFonts w:cstheme="minorHAnsi"/>
        </w:rPr>
        <w:t>Child</w:t>
      </w:r>
      <w:r w:rsidR="008D182B" w:rsidRPr="00646AE7">
        <w:rPr>
          <w:rStyle w:val="Hyperlink"/>
        </w:rPr>
        <w:t xml:space="preserve"> </w:t>
      </w:r>
      <w:r w:rsidRPr="00646AE7">
        <w:rPr>
          <w:rStyle w:val="Hyperlink"/>
        </w:rPr>
        <w:t>Protection Guide</w:t>
      </w:r>
      <w:r>
        <w:rPr>
          <w:rFonts w:cstheme="minorHAnsi"/>
        </w:rPr>
        <w:fldChar w:fldCharType="end"/>
      </w:r>
      <w:r w:rsidR="00AE16E9" w:rsidRPr="000A3E59">
        <w:t>.</w:t>
      </w:r>
      <w:bookmarkEnd w:id="38"/>
      <w:r w:rsidR="00AE16E9" w:rsidRPr="000A3E59">
        <w:t xml:space="preserve"> </w:t>
      </w:r>
    </w:p>
    <w:p w14:paraId="3959D5B9" w14:textId="645A4A65" w:rsidR="00AE16E9" w:rsidRDefault="008F50CD" w:rsidP="00486325">
      <w:r>
        <w:t xml:space="preserve">Each agency and/or service context is likely to also have individual policies and procedural guidelines related to this area which should be considered. </w:t>
      </w:r>
    </w:p>
    <w:p w14:paraId="26B93148" w14:textId="77777777" w:rsidR="008F50CD" w:rsidRPr="00AA61B7" w:rsidRDefault="008F50CD" w:rsidP="00486325"/>
    <w:p w14:paraId="4B0B8431" w14:textId="4668FB77" w:rsidR="00A53078" w:rsidRDefault="00A53078" w:rsidP="00486325">
      <w:pPr>
        <w:rPr>
          <w:lang w:val="en-GB"/>
        </w:rPr>
      </w:pPr>
    </w:p>
    <w:p w14:paraId="72B2A884" w14:textId="54B69BE0" w:rsidR="00823191" w:rsidRDefault="00823191" w:rsidP="00486325">
      <w:pPr>
        <w:pStyle w:val="Heading1"/>
      </w:pPr>
    </w:p>
    <w:p w14:paraId="59858BED" w14:textId="77777777" w:rsidR="00483D42" w:rsidRDefault="00483D42" w:rsidP="00486325">
      <w:pPr>
        <w:rPr>
          <w:lang w:val="en-US"/>
        </w:rPr>
      </w:pPr>
    </w:p>
    <w:p w14:paraId="3FB9387B" w14:textId="77777777" w:rsidR="00483D42" w:rsidRDefault="00483D42" w:rsidP="00486325">
      <w:pPr>
        <w:rPr>
          <w:lang w:val="en-US"/>
        </w:rPr>
      </w:pPr>
    </w:p>
    <w:p w14:paraId="28F3065A" w14:textId="77777777" w:rsidR="00483D42" w:rsidRDefault="00483D42" w:rsidP="00486325">
      <w:pPr>
        <w:rPr>
          <w:lang w:val="en-US"/>
        </w:rPr>
      </w:pPr>
    </w:p>
    <w:p w14:paraId="68A30E37" w14:textId="77777777" w:rsidR="00483D42" w:rsidRDefault="00483D42" w:rsidP="00486325">
      <w:pPr>
        <w:rPr>
          <w:lang w:val="en-US"/>
        </w:rPr>
      </w:pPr>
    </w:p>
    <w:p w14:paraId="67A604E1" w14:textId="77777777" w:rsidR="00751DB0" w:rsidRDefault="00751DB0" w:rsidP="00486325">
      <w:pPr>
        <w:rPr>
          <w:lang w:val="en-US"/>
        </w:rPr>
      </w:pPr>
    </w:p>
    <w:p w14:paraId="56C9236E" w14:textId="77777777" w:rsidR="00751DB0" w:rsidRDefault="00751DB0" w:rsidP="00486325">
      <w:pPr>
        <w:rPr>
          <w:lang w:val="en-US"/>
        </w:rPr>
      </w:pPr>
    </w:p>
    <w:p w14:paraId="4272C276" w14:textId="77777777" w:rsidR="00751DB0" w:rsidRDefault="00751DB0" w:rsidP="00486325">
      <w:pPr>
        <w:rPr>
          <w:lang w:val="en-US"/>
        </w:rPr>
      </w:pPr>
    </w:p>
    <w:p w14:paraId="00C020EA" w14:textId="77777777" w:rsidR="00E5136F" w:rsidRDefault="00E5136F" w:rsidP="00486325">
      <w:pPr>
        <w:rPr>
          <w:lang w:val="en-US"/>
        </w:rPr>
      </w:pPr>
    </w:p>
    <w:p w14:paraId="3654E363" w14:textId="77777777" w:rsidR="00751DB0" w:rsidRDefault="00751DB0" w:rsidP="00486325">
      <w:pPr>
        <w:rPr>
          <w:lang w:val="en-US"/>
        </w:rPr>
      </w:pPr>
    </w:p>
    <w:p w14:paraId="4B374DD3" w14:textId="77777777" w:rsidR="002E34AC" w:rsidRDefault="002E34AC" w:rsidP="00486325">
      <w:pPr>
        <w:rPr>
          <w:lang w:val="en-US"/>
        </w:rPr>
      </w:pPr>
    </w:p>
    <w:p w14:paraId="13DB31A2" w14:textId="389F7EBF" w:rsidR="00A53078" w:rsidRPr="00A11FDE" w:rsidRDefault="00556E4D" w:rsidP="00A11FDE">
      <w:pPr>
        <w:pStyle w:val="Heading1"/>
        <w:jc w:val="center"/>
        <w:rPr>
          <w:rFonts w:ascii="Arial Black" w:eastAsiaTheme="majorEastAsia" w:hAnsi="Arial Black" w:cs="Times New Roman (Headings CS)"/>
          <w:caps/>
          <w:color w:val="253F8F"/>
          <w:szCs w:val="36"/>
          <w:lang w:val="en-GB"/>
        </w:rPr>
      </w:pPr>
      <w:bookmarkStart w:id="39" w:name="_Toc209180199"/>
      <w:r>
        <w:rPr>
          <w:sz w:val="36"/>
          <w:szCs w:val="36"/>
        </w:rPr>
        <w:lastRenderedPageBreak/>
        <w:t>UNDERSTANDING AND IDENTIFYING HSB</w:t>
      </w:r>
      <w:bookmarkEnd w:id="39"/>
    </w:p>
    <w:p w14:paraId="5B0BC18E" w14:textId="77777777" w:rsidR="00A53078" w:rsidRDefault="00A53078" w:rsidP="00486325">
      <w:r>
        <w:t>When caring for, or supporting, a child or young person who is displaying sexual behaviour, it can be hard to determine if their behaviour is developmentally normal, and to know if they require any support for this behaviour.</w:t>
      </w:r>
    </w:p>
    <w:p w14:paraId="6D0D5D25" w14:textId="77777777" w:rsidR="00A53078" w:rsidRDefault="00A53078" w:rsidP="00486325">
      <w:r>
        <w:t>The HSB Response Mapping Tools help guide carers and the child or young person’s care team to consider a child or young person’s sexual behaviours. They provide a way to record and consider this information to help effective responses to support the child or young person’s wellbeing.</w:t>
      </w:r>
    </w:p>
    <w:p w14:paraId="54F0D883" w14:textId="7A0A60B9" w:rsidR="00A53078" w:rsidRPr="00556E4D" w:rsidRDefault="00A53078" w:rsidP="00556E4D">
      <w:pPr>
        <w:pStyle w:val="Heading1"/>
      </w:pPr>
      <w:bookmarkStart w:id="40" w:name="_Toc209180200"/>
      <w:r w:rsidRPr="00556E4D">
        <w:rPr>
          <w:rStyle w:val="Heading2Char"/>
          <w:rFonts w:ascii="Altis UniSA" w:eastAsia="Altis UniSA" w:hAnsi="Altis UniSA" w:cs="Altis UniSA"/>
          <w:sz w:val="32"/>
          <w:szCs w:val="32"/>
          <w:lang w:val="en-US"/>
        </w:rPr>
        <w:t>Level A Checklist</w:t>
      </w:r>
      <w:r w:rsidR="00C21A9C" w:rsidRPr="00556E4D">
        <w:rPr>
          <w:rStyle w:val="Heading2Char"/>
          <w:rFonts w:ascii="Altis UniSA" w:eastAsia="Altis UniSA" w:hAnsi="Altis UniSA" w:cs="Altis UniSA"/>
          <w:sz w:val="32"/>
          <w:szCs w:val="32"/>
          <w:lang w:val="en-US"/>
        </w:rPr>
        <w:t>: Identify and Respond</w:t>
      </w:r>
      <w:bookmarkEnd w:id="40"/>
      <w:r w:rsidR="00C21A9C" w:rsidRPr="00556E4D">
        <w:rPr>
          <w:rStyle w:val="Heading2Char"/>
          <w:rFonts w:ascii="Altis UniSA" w:eastAsia="Altis UniSA" w:hAnsi="Altis UniSA" w:cs="Altis UniSA"/>
          <w:sz w:val="32"/>
          <w:szCs w:val="32"/>
          <w:lang w:val="en-US"/>
        </w:rPr>
        <w:t xml:space="preserve"> </w:t>
      </w:r>
      <w:r w:rsidRPr="00556E4D">
        <w:t xml:space="preserve"> </w:t>
      </w:r>
    </w:p>
    <w:p w14:paraId="36FE4A04" w14:textId="03CA2FAD" w:rsidR="00070C7A" w:rsidRPr="00033CEE" w:rsidRDefault="00F87928" w:rsidP="00033CEE">
      <w:pPr>
        <w:pStyle w:val="ListParagraph"/>
        <w:numPr>
          <w:ilvl w:val="0"/>
          <w:numId w:val="23"/>
        </w:numPr>
        <w:rPr>
          <w:rFonts w:ascii="Calibri" w:hAnsi="Calibri" w:cs="Calibri"/>
        </w:rPr>
      </w:pPr>
      <w:r w:rsidRPr="00201EBB">
        <w:t>Level A Checklist - birth to 3 years</w:t>
      </w:r>
    </w:p>
    <w:p w14:paraId="546A5A50" w14:textId="0413E02A" w:rsidR="00070C7A" w:rsidRDefault="00F87928" w:rsidP="00033CEE">
      <w:pPr>
        <w:pStyle w:val="ListParagraph"/>
        <w:numPr>
          <w:ilvl w:val="0"/>
          <w:numId w:val="23"/>
        </w:numPr>
      </w:pPr>
      <w:r w:rsidRPr="00201EBB">
        <w:t>Level A Checklist - 4 to 6 years</w:t>
      </w:r>
    </w:p>
    <w:p w14:paraId="0F178742" w14:textId="418D71AD" w:rsidR="00070C7A" w:rsidRDefault="00F87928" w:rsidP="00033CEE">
      <w:pPr>
        <w:pStyle w:val="ListParagraph"/>
        <w:numPr>
          <w:ilvl w:val="0"/>
          <w:numId w:val="23"/>
        </w:numPr>
      </w:pPr>
      <w:r w:rsidRPr="00201EBB">
        <w:t>Level A Checklist - 7 to 9 years</w:t>
      </w:r>
    </w:p>
    <w:p w14:paraId="14AC9A70" w14:textId="6F43BFC7" w:rsidR="00070C7A" w:rsidRDefault="00F87928" w:rsidP="00033CEE">
      <w:pPr>
        <w:pStyle w:val="ListParagraph"/>
        <w:numPr>
          <w:ilvl w:val="0"/>
          <w:numId w:val="23"/>
        </w:numPr>
      </w:pPr>
      <w:r w:rsidRPr="00201EBB">
        <w:t>Level A Checklist - 10 to 11 years</w:t>
      </w:r>
    </w:p>
    <w:p w14:paraId="3CAD7BA7" w14:textId="3265050B" w:rsidR="00070C7A" w:rsidRDefault="00F87928" w:rsidP="00033CEE">
      <w:pPr>
        <w:pStyle w:val="ListParagraph"/>
        <w:numPr>
          <w:ilvl w:val="0"/>
          <w:numId w:val="23"/>
        </w:numPr>
      </w:pPr>
      <w:r w:rsidRPr="00201EBB">
        <w:t>Level A Checklist - 12 to 14 years</w:t>
      </w:r>
    </w:p>
    <w:p w14:paraId="666D7BA6" w14:textId="7863C6DE" w:rsidR="00070C7A" w:rsidRDefault="00F87928" w:rsidP="00033CEE">
      <w:pPr>
        <w:pStyle w:val="ListParagraph"/>
        <w:numPr>
          <w:ilvl w:val="0"/>
          <w:numId w:val="23"/>
        </w:numPr>
      </w:pPr>
      <w:r w:rsidRPr="00201EBB">
        <w:t>Level A Checklist - 15 to 17 years</w:t>
      </w:r>
    </w:p>
    <w:p w14:paraId="1844CEE8" w14:textId="4089940F" w:rsidR="000D42A2" w:rsidRDefault="000D42A2" w:rsidP="00070C7A">
      <w:r>
        <w:t xml:space="preserve">All </w:t>
      </w:r>
      <w:r w:rsidR="006808D1">
        <w:t>versions of the Level A Checklist</w:t>
      </w:r>
      <w:r>
        <w:t xml:space="preserve"> can be accessed </w:t>
      </w:r>
      <w:hyperlink r:id="rId25" w:history="1">
        <w:r w:rsidRPr="00201EBB">
          <w:rPr>
            <w:rStyle w:val="Hyperlink"/>
          </w:rPr>
          <w:t>here</w:t>
        </w:r>
      </w:hyperlink>
      <w:r w:rsidR="00201EBB">
        <w:t xml:space="preserve">. </w:t>
      </w:r>
    </w:p>
    <w:p w14:paraId="6F7023A2" w14:textId="3C8269D6" w:rsidR="00A53078" w:rsidRDefault="00A53078" w:rsidP="00486325">
      <w:r>
        <w:t xml:space="preserve">The Level A Checklist is designed for </w:t>
      </w:r>
      <w:r>
        <w:rPr>
          <w:b/>
          <w:bCs/>
        </w:rPr>
        <w:t xml:space="preserve">carers and others in children and young people’s lives </w:t>
      </w:r>
      <w:r w:rsidRPr="00924BB8">
        <w:t>to complete</w:t>
      </w:r>
      <w:r>
        <w:t xml:space="preserve"> when they observe or become aware of sexual behaviour of children and young people in their care</w:t>
      </w:r>
      <w:r w:rsidR="002D53D0">
        <w:t>. They can be completed by anyone who observes a sexualised behaviour</w:t>
      </w:r>
      <w:r>
        <w:t xml:space="preserve"> which they are concerned about</w:t>
      </w:r>
      <w:r w:rsidR="002D53D0">
        <w:t>, including kinship and foster carers, residential carers, and other professionals around a child or young person.</w:t>
      </w:r>
    </w:p>
    <w:p w14:paraId="3F493B8C" w14:textId="51AA8819" w:rsidR="00091ECB" w:rsidRDefault="00091ECB" w:rsidP="00486325">
      <w:r>
        <w:t xml:space="preserve">The Checklist can be completed without any prior knowledge of HSB. Multiple versions of the tool are available, each tailored to different developmental stages. This helps the user accurately map the observed behaviours to the Layered Continuum, </w:t>
      </w:r>
      <w:proofErr w:type="gramStart"/>
      <w:r>
        <w:t>taking into account</w:t>
      </w:r>
      <w:proofErr w:type="gramEnd"/>
      <w:r>
        <w:t xml:space="preserve"> the child or young person’s developmental capacity.</w:t>
      </w:r>
    </w:p>
    <w:p w14:paraId="31436D26" w14:textId="400A77F6" w:rsidR="00F6677B" w:rsidRDefault="00A53078" w:rsidP="00486325">
      <w:r>
        <w:t xml:space="preserve">This tool can be completed multiple times and should be re-completed if additional behaviours </w:t>
      </w:r>
      <w:r w:rsidR="00EB068C">
        <w:t>occur,</w:t>
      </w:r>
      <w:r>
        <w:t xml:space="preserve"> or situations change for the child or young person. The tool supports carers to consider how developmentally appropriate a child or young person’s behaviour is, and to seek appropriate supports for the child or young person.</w:t>
      </w:r>
    </w:p>
    <w:p w14:paraId="62DB954D" w14:textId="5BD8A73F" w:rsidR="00A53078" w:rsidRDefault="00A53078" w:rsidP="00486325">
      <w:r>
        <w:t xml:space="preserve">Once a Level A Checklist tool is completed, the tool provides a suggested response to the level of concern </w:t>
      </w:r>
      <w:r w:rsidR="00E94DE4">
        <w:t>based on</w:t>
      </w:r>
      <w:r>
        <w:t xml:space="preserve"> the information used to complete the tool. The response may be to continue monitoring the child or young person’s behaviour, to seek additional support through a referral to the child or young person’s case manager, and/or to work with the child or young person’s care team to develop a safety plan. </w:t>
      </w:r>
    </w:p>
    <w:p w14:paraId="21F15C9D" w14:textId="0B81EA2E" w:rsidR="00972758" w:rsidRDefault="009E6FA7" w:rsidP="00D03B95">
      <w:r>
        <w:t xml:space="preserve">When there have been 2 or more Level A assessments (regardless of outcome), or a single Level A assessment which was rated as Concerning, Very Concerning or Serious/Extreme, a Level B </w:t>
      </w:r>
      <w:r w:rsidR="00994CC9">
        <w:t>Assessment</w:t>
      </w:r>
      <w:r>
        <w:t xml:space="preserve"> should be completed within 2 weeks.  </w:t>
      </w:r>
    </w:p>
    <w:p w14:paraId="65E90E0D" w14:textId="77777777" w:rsidR="00D03B95" w:rsidRDefault="00D03B95" w:rsidP="00D03B95"/>
    <w:p w14:paraId="48ACC594" w14:textId="77777777" w:rsidR="00D03B95" w:rsidRPr="00D03B95" w:rsidRDefault="00D03B95" w:rsidP="00D03B95">
      <w:pPr>
        <w:rPr>
          <w:rStyle w:val="Heading2Char"/>
          <w:rFonts w:ascii="Arial" w:eastAsiaTheme="minorHAnsi" w:hAnsi="Arial" w:cs="Arial"/>
          <w:color w:val="auto"/>
          <w:kern w:val="2"/>
          <w:sz w:val="22"/>
          <w:szCs w:val="22"/>
          <w14:ligatures w14:val="standardContextual"/>
        </w:rPr>
      </w:pPr>
    </w:p>
    <w:p w14:paraId="1CFB9692" w14:textId="2FB3DB50" w:rsidR="00A53078" w:rsidRPr="00556E4D" w:rsidRDefault="00A53078" w:rsidP="00556E4D">
      <w:pPr>
        <w:pStyle w:val="Heading1"/>
      </w:pPr>
      <w:bookmarkStart w:id="41" w:name="_Toc209180201"/>
      <w:r w:rsidRPr="00556E4D">
        <w:rPr>
          <w:rStyle w:val="Heading2Char"/>
          <w:rFonts w:ascii="Altis UniSA" w:eastAsia="Altis UniSA" w:hAnsi="Altis UniSA" w:cs="Altis UniSA"/>
          <w:sz w:val="32"/>
          <w:szCs w:val="32"/>
          <w:lang w:val="en-US"/>
        </w:rPr>
        <w:lastRenderedPageBreak/>
        <w:t>Level B</w:t>
      </w:r>
      <w:r w:rsidR="002C6A80" w:rsidRPr="00556E4D">
        <w:rPr>
          <w:rStyle w:val="Heading2Char"/>
          <w:rFonts w:ascii="Altis UniSA" w:eastAsia="Altis UniSA" w:hAnsi="Altis UniSA" w:cs="Altis UniSA"/>
          <w:sz w:val="32"/>
          <w:szCs w:val="32"/>
          <w:lang w:val="en-US"/>
        </w:rPr>
        <w:t xml:space="preserve"> Assessment</w:t>
      </w:r>
      <w:r w:rsidRPr="00556E4D">
        <w:rPr>
          <w:rStyle w:val="Heading2Char"/>
          <w:rFonts w:ascii="Altis UniSA" w:eastAsia="Altis UniSA" w:hAnsi="Altis UniSA" w:cs="Altis UniSA"/>
          <w:sz w:val="32"/>
          <w:szCs w:val="32"/>
          <w:lang w:val="en-US"/>
        </w:rPr>
        <w:t>: Review and Enhance</w:t>
      </w:r>
      <w:bookmarkEnd w:id="41"/>
      <w:r w:rsidRPr="00556E4D">
        <w:rPr>
          <w:rStyle w:val="Heading2Char"/>
          <w:rFonts w:ascii="Altis UniSA" w:eastAsia="Altis UniSA" w:hAnsi="Altis UniSA" w:cs="Altis UniSA"/>
          <w:sz w:val="32"/>
          <w:szCs w:val="32"/>
          <w:lang w:val="en-US"/>
        </w:rPr>
        <w:t xml:space="preserve"> </w:t>
      </w:r>
      <w:r w:rsidRPr="00556E4D">
        <w:t xml:space="preserve"> </w:t>
      </w:r>
    </w:p>
    <w:p w14:paraId="4F9235CD" w14:textId="5E280EAB" w:rsidR="00A53078" w:rsidRPr="00030F04" w:rsidRDefault="00030F04" w:rsidP="038DD855">
      <w:pPr>
        <w:rPr>
          <w:i/>
          <w:iCs/>
          <w:sz w:val="24"/>
          <w:szCs w:val="24"/>
        </w:rPr>
      </w:pPr>
      <w:hyperlink r:id="rId26">
        <w:r w:rsidRPr="00030F04">
          <w:rPr>
            <w:rStyle w:val="Hyperlink"/>
            <w:rFonts w:eastAsia="Calibri"/>
            <w:color w:val="0563C1"/>
            <w:sz w:val="24"/>
            <w:szCs w:val="24"/>
          </w:rPr>
          <w:t xml:space="preserve">Level B Assessment </w:t>
        </w:r>
      </w:hyperlink>
      <w:r w:rsidR="08A8CCA8" w:rsidRPr="00030F04">
        <w:rPr>
          <w:rFonts w:eastAsia="Arial"/>
          <w:sz w:val="24"/>
          <w:szCs w:val="24"/>
        </w:rPr>
        <w:t xml:space="preserve"> </w:t>
      </w:r>
    </w:p>
    <w:p w14:paraId="06BD6C47" w14:textId="438B1D07" w:rsidR="00A53078" w:rsidRDefault="00A53078" w:rsidP="00486325">
      <w:pPr>
        <w:rPr>
          <w:i/>
          <w:iCs/>
        </w:rPr>
      </w:pPr>
      <w:r>
        <w:t xml:space="preserve">The Level B Review is designed for </w:t>
      </w:r>
      <w:r>
        <w:rPr>
          <w:b/>
          <w:bCs/>
        </w:rPr>
        <w:t>case managers or similar</w:t>
      </w:r>
      <w:r>
        <w:t xml:space="preserve"> to complete when they receive multiple </w:t>
      </w:r>
      <w:r w:rsidR="00C21A9C">
        <w:t>L</w:t>
      </w:r>
      <w:r>
        <w:t>evel A forms, or when they receive information about sexual behaviour that is classified by the Level A tool as</w:t>
      </w:r>
      <w:r>
        <w:rPr>
          <w:i/>
          <w:iCs/>
        </w:rPr>
        <w:t xml:space="preserve"> Concerning</w:t>
      </w:r>
      <w:r w:rsidR="00C90A2C">
        <w:rPr>
          <w:i/>
          <w:iCs/>
        </w:rPr>
        <w:t>, Very Concerning,</w:t>
      </w:r>
      <w:r>
        <w:t xml:space="preserve"> or </w:t>
      </w:r>
      <w:r>
        <w:rPr>
          <w:i/>
          <w:iCs/>
        </w:rPr>
        <w:t>Serious/Extreme.</w:t>
      </w:r>
    </w:p>
    <w:p w14:paraId="2BEF93DF" w14:textId="42539F80" w:rsidR="00A53078" w:rsidRDefault="00A53078" w:rsidP="00486325">
      <w:r>
        <w:t xml:space="preserve">The Level B tool includes information about the child’s previous history and </w:t>
      </w:r>
      <w:r w:rsidR="00BD4804">
        <w:t>directs the case manager to consider actions and follow up procedures to enhance safety and the provision of supports to the child or young person and their placement</w:t>
      </w:r>
      <w:r>
        <w:t xml:space="preserve">. Depending on the information entered, the tool may direct the case manager to build a long-term plan to enhance the child or young person’s wellbeing and safety that could include specialist referrals. </w:t>
      </w:r>
    </w:p>
    <w:p w14:paraId="0B4882CF" w14:textId="009AF877" w:rsidR="00FC26A5" w:rsidRDefault="009E6FA7" w:rsidP="00486325">
      <w:r>
        <w:t>Generally, the child or young person’s case manager or the equivalent lead within an agency will be best placed to lead completion of the Level B Review</w:t>
      </w:r>
      <w:r w:rsidR="00952CFE">
        <w:t xml:space="preserve">, though discussion within the child’s care </w:t>
      </w:r>
      <w:r w:rsidR="00232100">
        <w:t>team should occur to confirm this.</w:t>
      </w:r>
      <w:r>
        <w:t xml:space="preserve">  Completion of the Review should occur in consultation with the child’s care team</w:t>
      </w:r>
      <w:r w:rsidR="008D6E6C">
        <w:t xml:space="preserve"> and </w:t>
      </w:r>
      <w:r w:rsidR="008D6E6C" w:rsidRPr="005D1FF9">
        <w:rPr>
          <w:rFonts w:eastAsia="Calibri" w:cstheme="minorHAnsi"/>
          <w:lang w:eastAsia="en-GB"/>
        </w:rPr>
        <w:t>other key stakeholders in the child and young person’s life to ensure thorough consideration is given to the</w:t>
      </w:r>
      <w:r w:rsidR="00E73CBA">
        <w:rPr>
          <w:rFonts w:eastAsia="Calibri" w:cstheme="minorHAnsi"/>
          <w:lang w:eastAsia="en-GB"/>
        </w:rPr>
        <w:t>ir</w:t>
      </w:r>
      <w:r w:rsidR="008D6E6C" w:rsidRPr="005D1FF9">
        <w:rPr>
          <w:rFonts w:eastAsia="Calibri" w:cstheme="minorHAnsi"/>
          <w:lang w:eastAsia="en-GB"/>
        </w:rPr>
        <w:t xml:space="preserve"> situation, including exploring any related cultural, trauma, developmental and other situational factors that may impact on sexualised behaviours.</w:t>
      </w:r>
      <w:r w:rsidR="008D6E6C">
        <w:rPr>
          <w:rFonts w:cstheme="minorHAnsi"/>
        </w:rPr>
        <w:t xml:space="preserve"> </w:t>
      </w:r>
      <w:r w:rsidR="00AD38AF">
        <w:t xml:space="preserve">The </w:t>
      </w:r>
      <w:r w:rsidR="008737CE">
        <w:t>r</w:t>
      </w:r>
      <w:r w:rsidR="00AD38AF">
        <w:t>eview should also consider any Level A Checklists that have been completed for the child over the last 6 months</w:t>
      </w:r>
      <w:r w:rsidR="00DE4ACF">
        <w:t>, integrating past behaviours collectively</w:t>
      </w:r>
      <w:r w:rsidR="00AD38AF">
        <w:t>.</w:t>
      </w:r>
    </w:p>
    <w:p w14:paraId="0F5214C4" w14:textId="419BD3BB" w:rsidR="00CF1298" w:rsidRDefault="00CF1298" w:rsidP="00486325">
      <w:r>
        <w:t xml:space="preserve">When the child is Aboriginal, or from a culturally, linguistically, or religiously diverse background, it is essential to seek input and review from an appropriate cultural advisor. For Aboriginal children, this may include consultation with Elders, kin, or a suitable Aboriginal Registered Organisation familiar with the child or their family. This ensures that </w:t>
      </w:r>
      <w:r w:rsidR="00B90A5B">
        <w:t>the outcomes of the Review</w:t>
      </w:r>
      <w:r>
        <w:t xml:space="preserve"> are culturally informed and respectful of the child's background and identity.</w:t>
      </w:r>
    </w:p>
    <w:p w14:paraId="17B6DFBF" w14:textId="1695B8A7" w:rsidR="00F92A1C" w:rsidRDefault="00680A27" w:rsidP="005E1009">
      <w:pPr>
        <w:pStyle w:val="Heading2"/>
        <w:spacing w:after="120"/>
      </w:pPr>
      <w:bookmarkStart w:id="42" w:name="_Toc209180202"/>
      <w:r>
        <w:t>Sharing and storing of the tools</w:t>
      </w:r>
      <w:bookmarkEnd w:id="42"/>
    </w:p>
    <w:p w14:paraId="305DF4CD" w14:textId="0E5CAFD2" w:rsidR="006A335A" w:rsidRDefault="00A53078" w:rsidP="00486325">
      <w:pPr>
        <w:rPr>
          <w:i/>
          <w:sz w:val="18"/>
          <w:szCs w:val="18"/>
        </w:rPr>
      </w:pPr>
      <w:r>
        <w:t>Remember even if only a Level A Checklist is completed, that information about a child or young person needs to be safely stored in line with organisational policies or those of the child’s care provider. It is suggested that the completed tools be shared with the child’s caseworker to ensure the child or young person continue to receive the support they require.</w:t>
      </w:r>
      <w:r>
        <w:rPr>
          <w:i/>
          <w:iCs/>
          <w:sz w:val="18"/>
          <w:szCs w:val="18"/>
        </w:rPr>
        <w:t xml:space="preserve"> </w:t>
      </w:r>
    </w:p>
    <w:p w14:paraId="3941782E" w14:textId="33ABE3A8" w:rsidR="006A335A" w:rsidRDefault="006A335A" w:rsidP="005E1009">
      <w:pPr>
        <w:pStyle w:val="Heading2"/>
        <w:spacing w:after="120"/>
      </w:pPr>
      <w:bookmarkStart w:id="43" w:name="_Toc209180203"/>
      <w:r>
        <w:t>Key Points to remember:</w:t>
      </w:r>
      <w:bookmarkEnd w:id="43"/>
    </w:p>
    <w:p w14:paraId="64ABDC12" w14:textId="1B472FEC" w:rsidR="006A335A" w:rsidRDefault="00293F7E" w:rsidP="00486325">
      <w:pPr>
        <w:pStyle w:val="ListParagraph"/>
        <w:numPr>
          <w:ilvl w:val="0"/>
          <w:numId w:val="4"/>
        </w:numPr>
      </w:pPr>
      <w:r>
        <w:t xml:space="preserve">The Level A Checklist </w:t>
      </w:r>
      <w:r w:rsidR="00B4040F">
        <w:t>is a to</w:t>
      </w:r>
      <w:r w:rsidR="00857F88">
        <w:t>o</w:t>
      </w:r>
      <w:r w:rsidR="00B4040F">
        <w:t xml:space="preserve">l for quickly </w:t>
      </w:r>
      <w:r w:rsidR="00D12661">
        <w:t>identifying</w:t>
      </w:r>
      <w:r w:rsidR="00B4040F">
        <w:t xml:space="preserve"> </w:t>
      </w:r>
      <w:r w:rsidR="00857F88">
        <w:t xml:space="preserve">and noting sexual behaviours of concern </w:t>
      </w:r>
      <w:r w:rsidR="00D12661">
        <w:t>displayed by</w:t>
      </w:r>
      <w:r w:rsidR="00857F88">
        <w:t xml:space="preserve"> a child or young person</w:t>
      </w:r>
      <w:r w:rsidR="00724A00">
        <w:t xml:space="preserve">. </w:t>
      </w:r>
    </w:p>
    <w:p w14:paraId="492556E0" w14:textId="50C313E3" w:rsidR="00077DD9" w:rsidRDefault="00077DD9" w:rsidP="00486325">
      <w:pPr>
        <w:pStyle w:val="ListParagraph"/>
        <w:numPr>
          <w:ilvl w:val="0"/>
          <w:numId w:val="4"/>
        </w:numPr>
      </w:pPr>
      <w:r>
        <w:t xml:space="preserve">The Level A Checklist </w:t>
      </w:r>
      <w:r w:rsidR="00857F88">
        <w:t>can be completed</w:t>
      </w:r>
      <w:r>
        <w:t xml:space="preserve"> by anyone who observes </w:t>
      </w:r>
      <w:r w:rsidR="00857F88">
        <w:t>a sexual</w:t>
      </w:r>
      <w:r w:rsidR="009E11C1">
        <w:t xml:space="preserve"> behaviour</w:t>
      </w:r>
      <w:r w:rsidR="00857F88">
        <w:t xml:space="preserve"> of concern</w:t>
      </w:r>
      <w:r w:rsidR="009E11C1">
        <w:t>.</w:t>
      </w:r>
    </w:p>
    <w:p w14:paraId="3F630501" w14:textId="37C3439C" w:rsidR="00AF5DE3" w:rsidRDefault="00724A00" w:rsidP="00486325">
      <w:pPr>
        <w:pStyle w:val="ListParagraph"/>
        <w:numPr>
          <w:ilvl w:val="0"/>
          <w:numId w:val="4"/>
        </w:numPr>
      </w:pPr>
      <w:r>
        <w:t xml:space="preserve">The Level B </w:t>
      </w:r>
      <w:r w:rsidR="00416A2B">
        <w:t>Assessment</w:t>
      </w:r>
      <w:r>
        <w:t xml:space="preserve"> </w:t>
      </w:r>
      <w:r w:rsidR="009E11C1">
        <w:t xml:space="preserve">is completed </w:t>
      </w:r>
      <w:r w:rsidR="003A2B45">
        <w:t xml:space="preserve">by the case manager, or equivalent, </w:t>
      </w:r>
      <w:r w:rsidR="00857F88">
        <w:t>when</w:t>
      </w:r>
      <w:r w:rsidR="009E11C1">
        <w:t xml:space="preserve"> </w:t>
      </w:r>
      <w:r w:rsidR="00C55B9B">
        <w:t xml:space="preserve">a Level A Checklist has identified </w:t>
      </w:r>
      <w:r w:rsidR="00857F88">
        <w:t>serious concerns</w:t>
      </w:r>
      <w:r w:rsidR="00C55B9B">
        <w:t xml:space="preserve"> </w:t>
      </w:r>
      <w:r w:rsidR="00AF5DE3">
        <w:t xml:space="preserve">or </w:t>
      </w:r>
      <w:r w:rsidR="00215772">
        <w:t>if</w:t>
      </w:r>
      <w:r w:rsidR="00AF5DE3">
        <w:t xml:space="preserve"> multiple Level A Checklists have been completed</w:t>
      </w:r>
      <w:r w:rsidR="009C77C9">
        <w:t xml:space="preserve"> in the past 3 months</w:t>
      </w:r>
      <w:r w:rsidR="00AF5DE3">
        <w:t xml:space="preserve">. </w:t>
      </w:r>
    </w:p>
    <w:p w14:paraId="09FB7FAF" w14:textId="01371B24" w:rsidR="006A335A" w:rsidRDefault="00AF5DE3" w:rsidP="00486325">
      <w:pPr>
        <w:pStyle w:val="ListParagraph"/>
        <w:numPr>
          <w:ilvl w:val="0"/>
          <w:numId w:val="4"/>
        </w:numPr>
      </w:pPr>
      <w:r>
        <w:t xml:space="preserve">The Level </w:t>
      </w:r>
      <w:r w:rsidR="003A2B45">
        <w:t xml:space="preserve">B Review </w:t>
      </w:r>
      <w:r w:rsidR="00724A00">
        <w:t xml:space="preserve">provides a </w:t>
      </w:r>
      <w:r w:rsidR="007E1FBF">
        <w:t>deeper understanding of</w:t>
      </w:r>
      <w:r w:rsidR="007909B9">
        <w:t xml:space="preserve"> the behaviour</w:t>
      </w:r>
      <w:r w:rsidR="00F87CD4">
        <w:t xml:space="preserve"> to enable </w:t>
      </w:r>
      <w:r w:rsidR="00DD544C">
        <w:t>a targeted and supportive response</w:t>
      </w:r>
      <w:r w:rsidR="00215772">
        <w:t xml:space="preserve"> plan</w:t>
      </w:r>
      <w:r w:rsidR="007E1FBF">
        <w:t xml:space="preserve">. </w:t>
      </w:r>
    </w:p>
    <w:p w14:paraId="5ED6FE00" w14:textId="17F46FAC" w:rsidR="006A335A" w:rsidRDefault="0087480B" w:rsidP="00486325">
      <w:pPr>
        <w:pStyle w:val="ListParagraph"/>
        <w:numPr>
          <w:ilvl w:val="0"/>
          <w:numId w:val="4"/>
        </w:numPr>
      </w:pPr>
      <w:r>
        <w:t>T</w:t>
      </w:r>
      <w:r w:rsidR="009536D4">
        <w:t xml:space="preserve">hese tools should be </w:t>
      </w:r>
      <w:r>
        <w:t>appropriately shared with the child or young person’s care team</w:t>
      </w:r>
      <w:r w:rsidR="00320907">
        <w:t xml:space="preserve"> to ensure </w:t>
      </w:r>
      <w:r w:rsidR="00215772">
        <w:t xml:space="preserve">the right </w:t>
      </w:r>
      <w:r w:rsidR="00320907">
        <w:t xml:space="preserve">supports are provided. </w:t>
      </w:r>
      <w:r w:rsidR="00C80122">
        <w:t xml:space="preserve"> </w:t>
      </w:r>
    </w:p>
    <w:p w14:paraId="19D75AD5" w14:textId="77777777" w:rsidR="009D4DE8" w:rsidRDefault="009D4DE8" w:rsidP="005E1009">
      <w:pPr>
        <w:pStyle w:val="Heading1"/>
        <w:jc w:val="center"/>
        <w:rPr>
          <w:sz w:val="36"/>
          <w:szCs w:val="36"/>
        </w:rPr>
      </w:pPr>
    </w:p>
    <w:p w14:paraId="2497D69D" w14:textId="144B699B" w:rsidR="00F17CC1" w:rsidRPr="005E1009" w:rsidRDefault="005E1009" w:rsidP="005E1009">
      <w:pPr>
        <w:pStyle w:val="Heading1"/>
        <w:jc w:val="center"/>
        <w:rPr>
          <w:sz w:val="36"/>
          <w:szCs w:val="36"/>
        </w:rPr>
      </w:pPr>
      <w:bookmarkStart w:id="44" w:name="_Toc209180204"/>
      <w:r w:rsidRPr="005E1009">
        <w:rPr>
          <w:sz w:val="36"/>
          <w:szCs w:val="36"/>
        </w:rPr>
        <w:lastRenderedPageBreak/>
        <w:t>ENHANCING SAFETY</w:t>
      </w:r>
      <w:bookmarkEnd w:id="44"/>
    </w:p>
    <w:p w14:paraId="7612B979" w14:textId="02C12F3E" w:rsidR="00F17CC1" w:rsidRDefault="0078102E" w:rsidP="00486325">
      <w:r w:rsidRPr="00690B95">
        <w:t xml:space="preserve">Enhancing safety for young people who have displayed HSB, and those around them is an essential next step following an assessment of risk related to this issue. As with risk, </w:t>
      </w:r>
      <w:r w:rsidR="00921A1E">
        <w:t xml:space="preserve">there are </w:t>
      </w:r>
      <w:r w:rsidRPr="00690B95">
        <w:t>a variety of elements that can contribute towards enhancing safety</w:t>
      </w:r>
      <w:r w:rsidR="00690B95" w:rsidRPr="00D113D0">
        <w:t xml:space="preserve">, including those related to the </w:t>
      </w:r>
      <w:r w:rsidR="00353A90">
        <w:t>young person themselves</w:t>
      </w:r>
      <w:r w:rsidR="00690B95" w:rsidRPr="00D113D0">
        <w:t>, the environments, and the supports in place around the young person.</w:t>
      </w:r>
    </w:p>
    <w:p w14:paraId="1D8970F0" w14:textId="2D7D2329" w:rsidR="00D113D0" w:rsidRDefault="0036667D" w:rsidP="00486325">
      <w:r w:rsidRPr="00E7292A">
        <w:t xml:space="preserve">When enhancing safety, </w:t>
      </w:r>
      <w:r w:rsidR="00985F76">
        <w:t>it is important to</w:t>
      </w:r>
      <w:r w:rsidRPr="00E7292A">
        <w:t xml:space="preserve"> be aware that children and young people distinguish between feeling safe and being safe</w:t>
      </w:r>
      <w:r w:rsidR="00E7292A" w:rsidRPr="00E7292A">
        <w:t xml:space="preserve"> </w:t>
      </w:r>
      <w:r w:rsidR="00985F76">
        <w:t>(Moo</w:t>
      </w:r>
      <w:r w:rsidR="00711A1A" w:rsidRPr="00711A1A">
        <w:t xml:space="preserve">re </w:t>
      </w:r>
      <w:r w:rsidR="00E47417">
        <w:t>et.</w:t>
      </w:r>
      <w:r w:rsidR="00711A1A" w:rsidRPr="00711A1A">
        <w:t xml:space="preserve"> </w:t>
      </w:r>
      <w:r w:rsidR="00985F76">
        <w:t>al</w:t>
      </w:r>
      <w:r w:rsidR="00E47417">
        <w:t xml:space="preserve">., </w:t>
      </w:r>
      <w:r w:rsidR="00711A1A" w:rsidRPr="002A5CE7">
        <w:t>2016</w:t>
      </w:r>
      <w:r w:rsidR="00E47417">
        <w:t>)</w:t>
      </w:r>
      <w:r w:rsidR="002A5CE7" w:rsidRPr="00C55522">
        <w:t>. In the context of HS</w:t>
      </w:r>
      <w:r w:rsidR="00E47417">
        <w:t>B</w:t>
      </w:r>
      <w:r w:rsidR="002A5CE7" w:rsidRPr="00C55522">
        <w:t>, it is important to understand that sexual behaviour is a part of children and young people's normal development, and in</w:t>
      </w:r>
      <w:r w:rsidR="00E47417">
        <w:t xml:space="preserve"> </w:t>
      </w:r>
      <w:r w:rsidR="002A5CE7" w:rsidRPr="00C55522">
        <w:t>appropriate context</w:t>
      </w:r>
      <w:r w:rsidR="00E47417">
        <w:t>s</w:t>
      </w:r>
      <w:r w:rsidR="002A5CE7" w:rsidRPr="00C55522">
        <w:t>, children and young people's sexual behaviour</w:t>
      </w:r>
      <w:r w:rsidR="00C55522" w:rsidRPr="00C55522">
        <w:t xml:space="preserve"> can be normative and healthy.</w:t>
      </w:r>
    </w:p>
    <w:p w14:paraId="7E823B2E" w14:textId="628C1E71" w:rsidR="00BC2514" w:rsidRDefault="008C78C1" w:rsidP="00486325">
      <w:r w:rsidRPr="00C911E6">
        <w:t>Enhancing safety within the context of HSB should include a</w:t>
      </w:r>
      <w:r w:rsidR="00C911E6" w:rsidRPr="006154B1">
        <w:t xml:space="preserve"> plan to ensure immediate, acute, and </w:t>
      </w:r>
      <w:r w:rsidR="007C5733" w:rsidRPr="006154B1">
        <w:t>short-term</w:t>
      </w:r>
      <w:r w:rsidR="00C911E6" w:rsidRPr="006154B1">
        <w:t xml:space="preserve"> safety, as well </w:t>
      </w:r>
      <w:r w:rsidR="00911A5E">
        <w:t>strategies to</w:t>
      </w:r>
      <w:r w:rsidR="00C911E6" w:rsidRPr="006154B1">
        <w:t xml:space="preserve"> enhancing safety and </w:t>
      </w:r>
      <w:r w:rsidR="009B11C4" w:rsidRPr="006154B1">
        <w:t>wellbeing</w:t>
      </w:r>
      <w:r w:rsidR="006154B1" w:rsidRPr="004645D7">
        <w:t xml:space="preserve"> </w:t>
      </w:r>
      <w:r w:rsidR="007C5733">
        <w:t xml:space="preserve">and build strengths </w:t>
      </w:r>
      <w:r w:rsidR="004645D7" w:rsidRPr="004645D7">
        <w:t>in the longer term</w:t>
      </w:r>
      <w:r w:rsidR="00AD1919" w:rsidRPr="00AD1919">
        <w:t>.</w:t>
      </w:r>
      <w:r w:rsidR="005B4E0D">
        <w:t xml:space="preserve"> There are also key </w:t>
      </w:r>
      <w:r w:rsidR="004F7CBA">
        <w:t>principles</w:t>
      </w:r>
      <w:r w:rsidR="00455D25">
        <w:t xml:space="preserve"> and </w:t>
      </w:r>
      <w:r w:rsidR="008259DD">
        <w:t xml:space="preserve">processes that should be considered when developing </w:t>
      </w:r>
      <w:r w:rsidR="00FE751A">
        <w:t>safety plans</w:t>
      </w:r>
      <w:r w:rsidR="00AE0A82">
        <w:t>.</w:t>
      </w:r>
    </w:p>
    <w:p w14:paraId="7F085C5C" w14:textId="36A4530D" w:rsidR="00181463" w:rsidRDefault="00DF284C" w:rsidP="000106BC">
      <w:pPr>
        <w:ind w:hanging="142"/>
      </w:pPr>
      <w:r w:rsidRPr="00B073DA">
        <w:rPr>
          <w:noProof/>
        </w:rPr>
        <w:drawing>
          <wp:inline distT="0" distB="0" distL="0" distR="0" wp14:anchorId="03C84283" wp14:editId="2B7944D2">
            <wp:extent cx="5975098" cy="4880758"/>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58" r="1786"/>
                    <a:stretch/>
                  </pic:blipFill>
                  <pic:spPr bwMode="auto">
                    <a:xfrm>
                      <a:off x="0" y="0"/>
                      <a:ext cx="5982117" cy="4886492"/>
                    </a:xfrm>
                    <a:prstGeom prst="rect">
                      <a:avLst/>
                    </a:prstGeom>
                    <a:ln>
                      <a:noFill/>
                    </a:ln>
                    <a:extLst>
                      <a:ext uri="{53640926-AAD7-44D8-BBD7-CCE9431645EC}">
                        <a14:shadowObscured xmlns:a14="http://schemas.microsoft.com/office/drawing/2010/main"/>
                      </a:ext>
                    </a:extLst>
                  </pic:spPr>
                </pic:pic>
              </a:graphicData>
            </a:graphic>
          </wp:inline>
        </w:drawing>
      </w:r>
      <w:r w:rsidR="00181463" w:rsidRPr="00181463">
        <w:t xml:space="preserve"> </w:t>
      </w:r>
    </w:p>
    <w:p w14:paraId="71664CD1" w14:textId="77777777" w:rsidR="000106BC" w:rsidRDefault="000106BC" w:rsidP="00486325">
      <w:pPr>
        <w:rPr>
          <w:b/>
          <w:bCs/>
          <w:i/>
          <w:iCs/>
        </w:rPr>
      </w:pPr>
    </w:p>
    <w:p w14:paraId="471F4C99" w14:textId="6651F664" w:rsidR="005041B1" w:rsidRPr="000106BC" w:rsidRDefault="005041B1" w:rsidP="00486325">
      <w:pPr>
        <w:rPr>
          <w:i/>
          <w:iCs/>
        </w:rPr>
      </w:pPr>
      <w:r w:rsidRPr="000106BC">
        <w:rPr>
          <w:b/>
          <w:bCs/>
          <w:i/>
          <w:iCs/>
        </w:rPr>
        <w:t xml:space="preserve">Figure 4. </w:t>
      </w:r>
      <w:r w:rsidR="00233936" w:rsidRPr="000106BC">
        <w:rPr>
          <w:i/>
          <w:iCs/>
        </w:rPr>
        <w:t xml:space="preserve"> Factors required to enhance safety over time – building strengths and protective factors </w:t>
      </w:r>
      <w:r w:rsidR="000106BC" w:rsidRPr="000106BC">
        <w:rPr>
          <w:i/>
          <w:iCs/>
        </w:rPr>
        <w:t>(</w:t>
      </w:r>
      <w:r w:rsidR="00233936" w:rsidRPr="000106BC">
        <w:rPr>
          <w:i/>
          <w:iCs/>
        </w:rPr>
        <w:t>Source: Paton et al.</w:t>
      </w:r>
      <w:r w:rsidR="000106BC" w:rsidRPr="000106BC">
        <w:rPr>
          <w:i/>
          <w:iCs/>
        </w:rPr>
        <w:t xml:space="preserve">, </w:t>
      </w:r>
      <w:r w:rsidR="00233936" w:rsidRPr="000106BC">
        <w:rPr>
          <w:i/>
          <w:iCs/>
        </w:rPr>
        <w:t>2024)</w:t>
      </w:r>
    </w:p>
    <w:p w14:paraId="3A9C2D69" w14:textId="249A6F9C" w:rsidR="00256DB5" w:rsidRDefault="00D15740" w:rsidP="005E1009">
      <w:pPr>
        <w:pStyle w:val="Heading1"/>
      </w:pPr>
      <w:bookmarkStart w:id="45" w:name="_Toc209180205"/>
      <w:bookmarkStart w:id="46" w:name="_Hlk183020185"/>
      <w:r>
        <w:lastRenderedPageBreak/>
        <w:t>The Acute Safety Plan</w:t>
      </w:r>
      <w:bookmarkEnd w:id="45"/>
    </w:p>
    <w:bookmarkEnd w:id="46"/>
    <w:p w14:paraId="20EF3FD8" w14:textId="08766BEC" w:rsidR="00F5230F" w:rsidRPr="00E157D7" w:rsidRDefault="00E157D7" w:rsidP="00F5230F">
      <w:pPr>
        <w:rPr>
          <w:rStyle w:val="Hyperlink"/>
          <w:rFonts w:ascii="Calibri" w:hAnsi="Calibri" w:cs="Calibri"/>
        </w:rPr>
      </w:pPr>
      <w:r>
        <w:fldChar w:fldCharType="begin"/>
      </w:r>
      <w:r w:rsidR="00F05A4C">
        <w:instrText>HYPERLINK "https://accp.adelaide.edu.au/siteassets/accp/documents/acute-safety-plan-2025.docx"</w:instrText>
      </w:r>
      <w:r>
        <w:fldChar w:fldCharType="separate"/>
      </w:r>
      <w:r w:rsidR="00030F04" w:rsidRPr="00E157D7">
        <w:rPr>
          <w:rStyle w:val="Hyperlink"/>
        </w:rPr>
        <w:t>Acute Safety Plan</w:t>
      </w:r>
    </w:p>
    <w:p w14:paraId="4FF04EAC" w14:textId="2601E1BF" w:rsidR="000E3B0C" w:rsidRPr="000F6FF1" w:rsidRDefault="00E157D7" w:rsidP="00486325">
      <w:pPr>
        <w:rPr>
          <w:rStyle w:val="eop"/>
          <w:color w:val="000000"/>
          <w:shd w:val="clear" w:color="auto" w:fill="FFFFFF"/>
        </w:rPr>
      </w:pPr>
      <w:r>
        <w:fldChar w:fldCharType="end"/>
      </w:r>
      <w:r w:rsidR="00115C1E" w:rsidRPr="000F6FF1">
        <w:rPr>
          <w:rStyle w:val="normaltextrun"/>
          <w:color w:val="000000"/>
          <w:shd w:val="clear" w:color="auto" w:fill="FFFFFF"/>
          <w:lang w:val="en-US"/>
        </w:rPr>
        <w:t xml:space="preserve">The Acute Safety Plan </w:t>
      </w:r>
      <w:r w:rsidR="00C700EB" w:rsidRPr="000F6FF1">
        <w:rPr>
          <w:rStyle w:val="normaltextrun"/>
          <w:color w:val="000000"/>
          <w:shd w:val="clear" w:color="auto" w:fill="FFFFFF"/>
          <w:lang w:val="en-US"/>
        </w:rPr>
        <w:t xml:space="preserve">assists caregivers and care team </w:t>
      </w:r>
      <w:r w:rsidR="00115C1E" w:rsidRPr="000F6FF1">
        <w:rPr>
          <w:rStyle w:val="normaltextrun"/>
          <w:color w:val="000000"/>
          <w:shd w:val="clear" w:color="auto" w:fill="FFFFFF"/>
          <w:lang w:val="en-US"/>
        </w:rPr>
        <w:t xml:space="preserve">create a structured and supportive approach to enhance the safety and well-being of all children within the home environment by addressing and reducing harmful sexual </w:t>
      </w:r>
      <w:proofErr w:type="spellStart"/>
      <w:r w:rsidR="00115C1E" w:rsidRPr="000F6FF1">
        <w:rPr>
          <w:rStyle w:val="normaltextrun"/>
          <w:color w:val="000000"/>
          <w:shd w:val="clear" w:color="auto" w:fill="FFFFFF"/>
          <w:lang w:val="en-US"/>
        </w:rPr>
        <w:t>behaviours</w:t>
      </w:r>
      <w:proofErr w:type="spellEnd"/>
      <w:r w:rsidR="00115C1E" w:rsidRPr="000F6FF1">
        <w:rPr>
          <w:rStyle w:val="normaltextrun"/>
          <w:color w:val="000000"/>
          <w:shd w:val="clear" w:color="auto" w:fill="FFFFFF"/>
          <w:lang w:val="en-US"/>
        </w:rPr>
        <w:t>. This plan aims to identify current areas of concern, identify areas of strength, and provid</w:t>
      </w:r>
      <w:r w:rsidR="007000B7" w:rsidRPr="000F6FF1">
        <w:rPr>
          <w:rStyle w:val="normaltextrun"/>
          <w:color w:val="000000"/>
          <w:shd w:val="clear" w:color="auto" w:fill="FFFFFF"/>
          <w:lang w:val="en-US"/>
        </w:rPr>
        <w:t>e</w:t>
      </w:r>
      <w:r w:rsidR="00115C1E" w:rsidRPr="000F6FF1">
        <w:rPr>
          <w:rStyle w:val="normaltextrun"/>
          <w:color w:val="000000"/>
          <w:shd w:val="clear" w:color="auto" w:fill="FFFFFF"/>
          <w:lang w:val="en-US"/>
        </w:rPr>
        <w:t xml:space="preserve"> targeted strategies and resources to support appropriate </w:t>
      </w:r>
      <w:proofErr w:type="spellStart"/>
      <w:r w:rsidR="00115C1E" w:rsidRPr="000F6FF1">
        <w:rPr>
          <w:rStyle w:val="normaltextrun"/>
          <w:color w:val="000000"/>
          <w:shd w:val="clear" w:color="auto" w:fill="FFFFFF"/>
          <w:lang w:val="en-US"/>
        </w:rPr>
        <w:t>behaviour</w:t>
      </w:r>
      <w:proofErr w:type="spellEnd"/>
      <w:r w:rsidR="00115C1E" w:rsidRPr="000F6FF1">
        <w:rPr>
          <w:rStyle w:val="normaltextrun"/>
          <w:color w:val="000000"/>
          <w:shd w:val="clear" w:color="auto" w:fill="FFFFFF"/>
          <w:lang w:val="en-US"/>
        </w:rPr>
        <w:t xml:space="preserve"> within the home and promote healthy relationships.</w:t>
      </w:r>
      <w:r w:rsidR="00115C1E" w:rsidRPr="000F6FF1">
        <w:rPr>
          <w:rStyle w:val="eop"/>
          <w:color w:val="000000"/>
          <w:shd w:val="clear" w:color="auto" w:fill="FFFFFF"/>
        </w:rPr>
        <w:t> </w:t>
      </w:r>
    </w:p>
    <w:p w14:paraId="25D26B56" w14:textId="053A9C50" w:rsidR="00367312" w:rsidRDefault="00356A7B" w:rsidP="00486325">
      <w:pPr>
        <w:rPr>
          <w:rFonts w:eastAsia="Calibri" w:cstheme="minorHAnsi"/>
          <w:lang w:eastAsia="en-GB"/>
        </w:rPr>
      </w:pPr>
      <w:r>
        <w:t xml:space="preserve">The Acute Safety Plan </w:t>
      </w:r>
      <w:r w:rsidR="00552247">
        <w:t xml:space="preserve">should be completed by the child or young person’s case manager, or equivalent, </w:t>
      </w:r>
      <w:r w:rsidR="00C9635D">
        <w:t xml:space="preserve">and occur </w:t>
      </w:r>
      <w:r w:rsidR="0022175B">
        <w:t xml:space="preserve">in consultation with their carer, </w:t>
      </w:r>
      <w:r w:rsidR="00C9635D">
        <w:t xml:space="preserve">broader care team and </w:t>
      </w:r>
      <w:r w:rsidR="00C9635D" w:rsidRPr="00A10206">
        <w:rPr>
          <w:rFonts w:eastAsia="Calibri" w:cstheme="minorHAnsi"/>
          <w:lang w:eastAsia="en-GB"/>
        </w:rPr>
        <w:t>other key stakeholders in the child and young person’s care team and life</w:t>
      </w:r>
      <w:r w:rsidR="00C9635D">
        <w:rPr>
          <w:rFonts w:eastAsia="Calibri" w:cstheme="minorHAnsi"/>
          <w:lang w:eastAsia="en-GB"/>
        </w:rPr>
        <w:t xml:space="preserve">. </w:t>
      </w:r>
      <w:r w:rsidR="00EE5015">
        <w:rPr>
          <w:rFonts w:eastAsia="Calibri" w:cstheme="minorHAnsi"/>
          <w:lang w:eastAsia="en-GB"/>
        </w:rPr>
        <w:t xml:space="preserve">Involving the child or young person in the </w:t>
      </w:r>
      <w:r w:rsidR="00CB5A7E">
        <w:rPr>
          <w:rFonts w:eastAsia="Calibri" w:cstheme="minorHAnsi"/>
          <w:lang w:eastAsia="en-GB"/>
        </w:rPr>
        <w:t>safety planning process</w:t>
      </w:r>
      <w:r w:rsidR="00EE5015">
        <w:rPr>
          <w:rFonts w:eastAsia="Calibri" w:cstheme="minorHAnsi"/>
          <w:lang w:eastAsia="en-GB"/>
        </w:rPr>
        <w:t xml:space="preserve"> </w:t>
      </w:r>
      <w:r w:rsidR="00322910">
        <w:rPr>
          <w:rFonts w:eastAsia="Calibri" w:cstheme="minorHAnsi"/>
          <w:lang w:eastAsia="en-GB"/>
        </w:rPr>
        <w:t>assists to</w:t>
      </w:r>
      <w:r w:rsidR="00CB5A7E">
        <w:rPr>
          <w:rFonts w:eastAsia="Calibri" w:cstheme="minorHAnsi"/>
          <w:lang w:eastAsia="en-GB"/>
        </w:rPr>
        <w:t xml:space="preserve"> </w:t>
      </w:r>
      <w:r w:rsidR="006A30B6">
        <w:rPr>
          <w:rFonts w:eastAsia="Calibri" w:cstheme="minorHAnsi"/>
          <w:lang w:eastAsia="en-GB"/>
        </w:rPr>
        <w:t>empower them and build trust</w:t>
      </w:r>
      <w:r w:rsidR="00F4628A">
        <w:rPr>
          <w:rFonts w:eastAsia="Calibri" w:cstheme="minorHAnsi"/>
          <w:lang w:eastAsia="en-GB"/>
        </w:rPr>
        <w:t xml:space="preserve"> </w:t>
      </w:r>
      <w:r w:rsidR="006A30B6">
        <w:rPr>
          <w:rFonts w:eastAsia="Calibri" w:cstheme="minorHAnsi"/>
          <w:lang w:eastAsia="en-GB"/>
        </w:rPr>
        <w:t xml:space="preserve">and </w:t>
      </w:r>
      <w:r w:rsidR="008A168F">
        <w:rPr>
          <w:rFonts w:eastAsia="Calibri" w:cstheme="minorHAnsi"/>
          <w:lang w:eastAsia="en-GB"/>
        </w:rPr>
        <w:t>engagement</w:t>
      </w:r>
      <w:r w:rsidR="006A30B6">
        <w:rPr>
          <w:rFonts w:eastAsia="Calibri" w:cstheme="minorHAnsi"/>
          <w:lang w:eastAsia="en-GB"/>
        </w:rPr>
        <w:t xml:space="preserve"> </w:t>
      </w:r>
      <w:r w:rsidR="00FE281B">
        <w:rPr>
          <w:rFonts w:eastAsia="Calibri" w:cstheme="minorHAnsi"/>
          <w:lang w:eastAsia="en-GB"/>
        </w:rPr>
        <w:t>with the plan. Their in</w:t>
      </w:r>
      <w:r w:rsidR="004836CF">
        <w:rPr>
          <w:rFonts w:eastAsia="Calibri" w:cstheme="minorHAnsi"/>
          <w:lang w:eastAsia="en-GB"/>
        </w:rPr>
        <w:t xml:space="preserve">put also provides valuable insights into their </w:t>
      </w:r>
      <w:r w:rsidR="008A168F">
        <w:rPr>
          <w:rFonts w:eastAsia="Calibri" w:cstheme="minorHAnsi"/>
          <w:lang w:eastAsia="en-GB"/>
        </w:rPr>
        <w:t xml:space="preserve">unique </w:t>
      </w:r>
      <w:r w:rsidR="004836CF">
        <w:rPr>
          <w:rFonts w:eastAsia="Calibri" w:cstheme="minorHAnsi"/>
          <w:lang w:eastAsia="en-GB"/>
        </w:rPr>
        <w:t>needs and helps to create a more relevant</w:t>
      </w:r>
      <w:r w:rsidR="00322910">
        <w:rPr>
          <w:rFonts w:eastAsia="Calibri" w:cstheme="minorHAnsi"/>
          <w:lang w:eastAsia="en-GB"/>
        </w:rPr>
        <w:t>, sustainable, and effective plan for safety.</w:t>
      </w:r>
    </w:p>
    <w:p w14:paraId="621CB28F" w14:textId="04286335" w:rsidR="005E377E" w:rsidRDefault="005E377E" w:rsidP="00486325">
      <w:pPr>
        <w:rPr>
          <w:lang w:eastAsia="en-GB"/>
        </w:rPr>
      </w:pPr>
      <w:r>
        <w:rPr>
          <w:lang w:eastAsia="en-GB"/>
        </w:rPr>
        <w:t xml:space="preserve">Depending on the age and needs of the child or young person, </w:t>
      </w:r>
      <w:r w:rsidR="00516F39">
        <w:rPr>
          <w:lang w:eastAsia="en-GB"/>
        </w:rPr>
        <w:t xml:space="preserve">the information </w:t>
      </w:r>
      <w:r w:rsidR="00FB3CF3">
        <w:rPr>
          <w:lang w:eastAsia="en-GB"/>
        </w:rPr>
        <w:t>in</w:t>
      </w:r>
      <w:r w:rsidR="00516F39">
        <w:rPr>
          <w:lang w:eastAsia="en-GB"/>
        </w:rPr>
        <w:t xml:space="preserve"> the Acute Safety Plan may be simplified and presented within </w:t>
      </w:r>
      <w:r w:rsidR="00247AB6">
        <w:rPr>
          <w:lang w:eastAsia="en-GB"/>
        </w:rPr>
        <w:t xml:space="preserve">the child friendly </w:t>
      </w:r>
      <w:r w:rsidR="00F6205B">
        <w:rPr>
          <w:lang w:eastAsia="en-GB"/>
        </w:rPr>
        <w:t>version of the form.</w:t>
      </w:r>
    </w:p>
    <w:p w14:paraId="72834581" w14:textId="446F4702" w:rsidR="00177CE6" w:rsidRPr="00704CA1" w:rsidRDefault="00177CE6" w:rsidP="00486325">
      <w:pPr>
        <w:rPr>
          <w:lang w:eastAsia="en-GB"/>
        </w:rPr>
      </w:pPr>
      <w:r w:rsidRPr="28E56CA5">
        <w:rPr>
          <w:lang w:eastAsia="en-GB"/>
        </w:rPr>
        <w:t>This resource must be regularly reviewed to ensure it remains relevant</w:t>
      </w:r>
      <w:r w:rsidR="00E26242" w:rsidRPr="28E56CA5">
        <w:rPr>
          <w:lang w:eastAsia="en-GB"/>
        </w:rPr>
        <w:t xml:space="preserve">, incorporates least restrictive practices, and recognises any changes in the child or young </w:t>
      </w:r>
      <w:r w:rsidR="106D410F" w:rsidRPr="28E56CA5">
        <w:rPr>
          <w:lang w:eastAsia="en-GB"/>
        </w:rPr>
        <w:t>person's</w:t>
      </w:r>
      <w:r w:rsidR="00E26242" w:rsidRPr="28E56CA5">
        <w:rPr>
          <w:lang w:eastAsia="en-GB"/>
        </w:rPr>
        <w:t xml:space="preserve"> needs or </w:t>
      </w:r>
      <w:r w:rsidR="008603D8" w:rsidRPr="28E56CA5">
        <w:rPr>
          <w:lang w:eastAsia="en-GB"/>
        </w:rPr>
        <w:t>behaviours.</w:t>
      </w:r>
    </w:p>
    <w:p w14:paraId="2B9D0884" w14:textId="68FD6200" w:rsidR="00352A29" w:rsidRDefault="00704CA1" w:rsidP="00486325">
      <w:r>
        <w:t>Additional safety planning may be needed for other environments where the child or young person spends significant time, such as school or sporting activities. These plans should address the specific context of each environment and cover similar areas as the main safety plan, including supervision, privacy, media use, and behavioural expectations.</w:t>
      </w:r>
    </w:p>
    <w:p w14:paraId="5B871CD7" w14:textId="77777777" w:rsidR="009D03D5" w:rsidRDefault="009D03D5" w:rsidP="009D03D5">
      <w:pPr>
        <w:pStyle w:val="Heading2"/>
      </w:pPr>
      <w:bookmarkStart w:id="47" w:name="_Toc209180206"/>
      <w:r>
        <w:t>Sharing and Storage of the Resources</w:t>
      </w:r>
      <w:bookmarkEnd w:id="47"/>
    </w:p>
    <w:p w14:paraId="22743334" w14:textId="77777777" w:rsidR="0053176C" w:rsidRDefault="00C8020E" w:rsidP="00BD0FEA">
      <w:r>
        <w:t>The Acute Safety Plan</w:t>
      </w:r>
      <w:r w:rsidR="00BD0FEA">
        <w:t xml:space="preserve"> should be safely stored in line with organisational policies or those of the child’s care provider. To ensure the plan are easily implemented in the child or young person’s daily life, the completed tools should be made accessible to both the child or young person and their caregiver within the home environment. </w:t>
      </w:r>
    </w:p>
    <w:p w14:paraId="00DC1071" w14:textId="2FB3DEB9" w:rsidR="00BD0FEA" w:rsidRPr="00667D59" w:rsidRDefault="00BD0FEA" w:rsidP="00BD0FEA">
      <w:pPr>
        <w:rPr>
          <w:i/>
          <w:iCs/>
          <w:sz w:val="18"/>
          <w:szCs w:val="18"/>
        </w:rPr>
      </w:pPr>
      <w:r>
        <w:t>If Acute Safety Plans have been developed for other settings where the child or young person spends time, copies should also be provided to the relevant external representative of those environments (i.e. school principal).</w:t>
      </w:r>
    </w:p>
    <w:p w14:paraId="2C167BBE" w14:textId="77777777" w:rsidR="009D03D5" w:rsidRDefault="009D03D5" w:rsidP="009D03D5">
      <w:pPr>
        <w:pStyle w:val="Heading2"/>
      </w:pPr>
      <w:bookmarkStart w:id="48" w:name="_Toc209180207"/>
      <w:r>
        <w:t>Key Points to remember:</w:t>
      </w:r>
      <w:bookmarkEnd w:id="48"/>
    </w:p>
    <w:p w14:paraId="53F5BD09" w14:textId="77777777" w:rsidR="00E45F40" w:rsidRDefault="00E45F40" w:rsidP="00E45F40">
      <w:pPr>
        <w:pStyle w:val="ListParagraph"/>
        <w:numPr>
          <w:ilvl w:val="0"/>
          <w:numId w:val="4"/>
        </w:numPr>
      </w:pPr>
      <w:r>
        <w:t>The Acute Safety Plan is designed to enhance immediate and short-term safety. It requires regular review and is not ‘set and forget’.</w:t>
      </w:r>
    </w:p>
    <w:p w14:paraId="2585A5F0" w14:textId="1BD7761C" w:rsidR="00114368" w:rsidRDefault="00114368" w:rsidP="00E45F40">
      <w:pPr>
        <w:pStyle w:val="ListParagraph"/>
        <w:numPr>
          <w:ilvl w:val="0"/>
          <w:numId w:val="4"/>
        </w:numPr>
      </w:pPr>
      <w:r>
        <w:t xml:space="preserve">The Acute Safety Plan is completed by the child or young person’s case manager (or equivalent), with input </w:t>
      </w:r>
      <w:r w:rsidR="00562066">
        <w:t>from the carer, broader care team, and other key stakeholders in the child or young person’s life.</w:t>
      </w:r>
    </w:p>
    <w:p w14:paraId="74AC6719" w14:textId="5BB5CDEE" w:rsidR="00562066" w:rsidRDefault="00562066" w:rsidP="00E45F40">
      <w:pPr>
        <w:pStyle w:val="ListParagraph"/>
        <w:numPr>
          <w:ilvl w:val="0"/>
          <w:numId w:val="4"/>
        </w:numPr>
      </w:pPr>
      <w:r>
        <w:t xml:space="preserve">Involving the child or young person, where appropriate, </w:t>
      </w:r>
      <w:r w:rsidR="0053176C">
        <w:t>provides insights into their unique needs, ensuring the plan is relevant, sustainable, and effective.</w:t>
      </w:r>
    </w:p>
    <w:p w14:paraId="64B381F3" w14:textId="60A2CB1E" w:rsidR="00E45F40" w:rsidRDefault="00E45F40" w:rsidP="00E45F40">
      <w:pPr>
        <w:pStyle w:val="ListParagraph"/>
        <w:numPr>
          <w:ilvl w:val="0"/>
          <w:numId w:val="4"/>
        </w:numPr>
      </w:pPr>
      <w:r>
        <w:t>Copies of these resources should be made accessible to the child and caregiver.</w:t>
      </w:r>
    </w:p>
    <w:p w14:paraId="3DA4A89E" w14:textId="77777777" w:rsidR="0053176C" w:rsidRDefault="0053176C" w:rsidP="0053176C">
      <w:pPr>
        <w:pStyle w:val="ListParagraph"/>
      </w:pPr>
    </w:p>
    <w:p w14:paraId="6EEF1BB4" w14:textId="03927290" w:rsidR="00CA3F17" w:rsidRDefault="00CA3F17" w:rsidP="00811C05">
      <w:pPr>
        <w:pStyle w:val="Heading1"/>
        <w:jc w:val="left"/>
      </w:pPr>
      <w:bookmarkStart w:id="49" w:name="_Toc209180208"/>
      <w:r>
        <w:lastRenderedPageBreak/>
        <w:t>Child</w:t>
      </w:r>
      <w:r w:rsidR="0024272E">
        <w:t>ren</w:t>
      </w:r>
      <w:r w:rsidR="00637B6B">
        <w:t xml:space="preserve"> and</w:t>
      </w:r>
      <w:r>
        <w:t xml:space="preserve"> You</w:t>
      </w:r>
      <w:r w:rsidR="00637B6B">
        <w:t>ng Person</w:t>
      </w:r>
      <w:r w:rsidR="0024272E">
        <w:t xml:space="preserve">’s </w:t>
      </w:r>
      <w:r>
        <w:t>Version of the Safety Plan</w:t>
      </w:r>
      <w:bookmarkEnd w:id="49"/>
    </w:p>
    <w:p w14:paraId="4D0E58FC" w14:textId="05D0C42F" w:rsidR="002455B2" w:rsidRPr="002455B2" w:rsidRDefault="002455B2" w:rsidP="002455B2">
      <w:pPr>
        <w:pStyle w:val="NormalWeb"/>
        <w:rPr>
          <w:rFonts w:ascii="Arial" w:hAnsi="Arial" w:cs="Arial"/>
        </w:rPr>
      </w:pPr>
      <w:r w:rsidRPr="002455B2">
        <w:rPr>
          <w:rFonts w:ascii="Arial" w:hAnsi="Arial" w:cs="Arial"/>
        </w:rPr>
        <w:t xml:space="preserve">The </w:t>
      </w:r>
      <w:r w:rsidRPr="002455B2">
        <w:rPr>
          <w:rStyle w:val="Strong"/>
          <w:rFonts w:ascii="Arial" w:hAnsi="Arial" w:cs="Arial"/>
          <w:b w:val="0"/>
          <w:bCs w:val="0"/>
        </w:rPr>
        <w:t xml:space="preserve">Child and Youth </w:t>
      </w:r>
      <w:r w:rsidR="005A3294">
        <w:rPr>
          <w:rStyle w:val="Strong"/>
          <w:rFonts w:ascii="Arial" w:hAnsi="Arial" w:cs="Arial"/>
          <w:b w:val="0"/>
          <w:bCs w:val="0"/>
        </w:rPr>
        <w:t xml:space="preserve">Version of the </w:t>
      </w:r>
      <w:r w:rsidRPr="002455B2">
        <w:rPr>
          <w:rStyle w:val="Strong"/>
          <w:rFonts w:ascii="Arial" w:hAnsi="Arial" w:cs="Arial"/>
          <w:b w:val="0"/>
          <w:bCs w:val="0"/>
        </w:rPr>
        <w:t>Safety Plan</w:t>
      </w:r>
      <w:r w:rsidRPr="002455B2">
        <w:rPr>
          <w:rFonts w:ascii="Arial" w:hAnsi="Arial" w:cs="Arial"/>
        </w:rPr>
        <w:t xml:space="preserve"> is a form specifically designed to be completed and kept by the child or young person. It serves as a personal tool they can use when they feel the urge to engage in HSB, helping them identify strategies to stay safe and make positive choices. Like the Acute Safety Plan, this form should be reviewed regularly to ensure it remains relevant and effective as their circumstances and needs evolve.</w:t>
      </w:r>
    </w:p>
    <w:p w14:paraId="3A78A678" w14:textId="77777777" w:rsidR="002455B2" w:rsidRPr="002455B2" w:rsidRDefault="002455B2" w:rsidP="002455B2">
      <w:pPr>
        <w:pStyle w:val="NormalWeb"/>
        <w:rPr>
          <w:rFonts w:ascii="Arial" w:hAnsi="Arial" w:cs="Arial"/>
        </w:rPr>
      </w:pPr>
      <w:r w:rsidRPr="002455B2">
        <w:rPr>
          <w:rFonts w:ascii="Arial" w:hAnsi="Arial" w:cs="Arial"/>
        </w:rPr>
        <w:t>To ensure these plans resonate with children and young people, we’ve developed multiple versions of the form that cater to different ages and image preferences. The child or young person can choose the version they like best or even create their own, using the suggested questions as a guide.</w:t>
      </w:r>
    </w:p>
    <w:p w14:paraId="41972B27" w14:textId="26996760" w:rsidR="002455B2" w:rsidRPr="002455B2" w:rsidRDefault="002455B2" w:rsidP="002455B2">
      <w:pPr>
        <w:pStyle w:val="NormalWeb"/>
        <w:rPr>
          <w:rFonts w:ascii="Arial" w:hAnsi="Arial" w:cs="Arial"/>
        </w:rPr>
      </w:pPr>
      <w:r w:rsidRPr="002455B2">
        <w:rPr>
          <w:rFonts w:ascii="Arial" w:hAnsi="Arial" w:cs="Arial"/>
        </w:rPr>
        <w:t xml:space="preserve">Safety plans should always be completed </w:t>
      </w:r>
      <w:r w:rsidRPr="00DE0279">
        <w:rPr>
          <w:rStyle w:val="Strong"/>
          <w:rFonts w:ascii="Arial" w:hAnsi="Arial" w:cs="Arial"/>
          <w:b w:val="0"/>
          <w:bCs w:val="0"/>
        </w:rPr>
        <w:t>together with the child or young person</w:t>
      </w:r>
      <w:r w:rsidRPr="002455B2">
        <w:rPr>
          <w:rFonts w:ascii="Arial" w:hAnsi="Arial" w:cs="Arial"/>
        </w:rPr>
        <w:t xml:space="preserve"> by </w:t>
      </w:r>
      <w:r w:rsidR="00DE0279">
        <w:rPr>
          <w:rFonts w:ascii="Arial" w:hAnsi="Arial" w:cs="Arial"/>
        </w:rPr>
        <w:t>their</w:t>
      </w:r>
      <w:r w:rsidRPr="002455B2">
        <w:rPr>
          <w:rFonts w:ascii="Arial" w:hAnsi="Arial" w:cs="Arial"/>
        </w:rPr>
        <w:t xml:space="preserve"> caregiver, case manager, residential worker, or therapeutic practitioner. It is essential to use the child or young person’s own words in the plan to make it truly meaningful and relatable to them.</w:t>
      </w:r>
    </w:p>
    <w:p w14:paraId="7F4E569F" w14:textId="0A820E2E" w:rsidR="000C6E25" w:rsidRPr="002455B2" w:rsidRDefault="002455B2" w:rsidP="002455B2">
      <w:pPr>
        <w:pStyle w:val="NormalWeb"/>
        <w:rPr>
          <w:rFonts w:ascii="Arial" w:hAnsi="Arial" w:cs="Arial"/>
        </w:rPr>
      </w:pPr>
      <w:r w:rsidRPr="002455B2">
        <w:rPr>
          <w:rFonts w:ascii="Arial" w:hAnsi="Arial" w:cs="Arial"/>
        </w:rPr>
        <w:t>Once completed, the child or young person should have ownership of their plan. They can keep a hard copy</w:t>
      </w:r>
      <w:r w:rsidR="005B62BD">
        <w:rPr>
          <w:rFonts w:ascii="Arial" w:hAnsi="Arial" w:cs="Arial"/>
        </w:rPr>
        <w:t>,</w:t>
      </w:r>
      <w:r w:rsidRPr="002455B2">
        <w:rPr>
          <w:rFonts w:ascii="Arial" w:hAnsi="Arial" w:cs="Arial"/>
        </w:rPr>
        <w:t xml:space="preserve"> take a photo of it to store on their phone for easy access</w:t>
      </w:r>
      <w:r w:rsidR="005B62BD">
        <w:rPr>
          <w:rFonts w:ascii="Arial" w:hAnsi="Arial" w:cs="Arial"/>
        </w:rPr>
        <w:t xml:space="preserve">, or other means </w:t>
      </w:r>
      <w:r w:rsidR="00087908">
        <w:rPr>
          <w:rFonts w:ascii="Arial" w:hAnsi="Arial" w:cs="Arial"/>
        </w:rPr>
        <w:t>of access suitable for the child or young person</w:t>
      </w:r>
      <w:r w:rsidRPr="002455B2">
        <w:rPr>
          <w:rFonts w:ascii="Arial" w:hAnsi="Arial" w:cs="Arial"/>
        </w:rPr>
        <w:t xml:space="preserve">. </w:t>
      </w:r>
    </w:p>
    <w:p w14:paraId="5CAC67DF" w14:textId="1A748F12" w:rsidR="007A7BF7" w:rsidRPr="002455B2" w:rsidRDefault="007A7BF7" w:rsidP="002455B2">
      <w:pPr>
        <w:pStyle w:val="NormalWeb"/>
        <w:rPr>
          <w:rFonts w:ascii="Arial" w:hAnsi="Arial" w:cs="Arial"/>
        </w:rPr>
      </w:pPr>
      <w:r>
        <w:rPr>
          <w:rFonts w:ascii="Arial" w:hAnsi="Arial" w:cs="Arial"/>
        </w:rPr>
        <w:t xml:space="preserve">Templates available: </w:t>
      </w:r>
    </w:p>
    <w:p w14:paraId="2DBD5EC3" w14:textId="2AF970F0" w:rsidR="005C0AD8" w:rsidRPr="007A7BF7" w:rsidRDefault="005C0AD8" w:rsidP="002A1F88">
      <w:pPr>
        <w:pStyle w:val="PlainText"/>
        <w:numPr>
          <w:ilvl w:val="0"/>
          <w:numId w:val="22"/>
        </w:numPr>
        <w:rPr>
          <w:rFonts w:ascii="Arial" w:hAnsi="Arial" w:cs="Arial"/>
        </w:rPr>
      </w:pPr>
      <w:r w:rsidRPr="002A1F88">
        <w:rPr>
          <w:rFonts w:ascii="Arial" w:hAnsi="Arial" w:cs="Arial"/>
        </w:rPr>
        <w:t>My Safety Plan for children - bright cartoon people</w:t>
      </w:r>
    </w:p>
    <w:p w14:paraId="54E92E90" w14:textId="2F22492F" w:rsidR="005C0AD8" w:rsidRPr="007A7BF7" w:rsidRDefault="005C0AD8" w:rsidP="002A1F88">
      <w:pPr>
        <w:pStyle w:val="PlainText"/>
        <w:numPr>
          <w:ilvl w:val="0"/>
          <w:numId w:val="22"/>
        </w:numPr>
        <w:rPr>
          <w:rFonts w:ascii="Arial" w:hAnsi="Arial" w:cs="Arial"/>
        </w:rPr>
      </w:pPr>
      <w:r w:rsidRPr="002A1F88">
        <w:rPr>
          <w:rFonts w:ascii="Arial" w:hAnsi="Arial" w:cs="Arial"/>
        </w:rPr>
        <w:t>My Safety Plan for Children - super hero design 1</w:t>
      </w:r>
    </w:p>
    <w:p w14:paraId="10AC2E58" w14:textId="2BB662D7" w:rsidR="005C0AD8" w:rsidRPr="007A7BF7" w:rsidRDefault="005C0AD8" w:rsidP="002A1F88">
      <w:pPr>
        <w:pStyle w:val="PlainText"/>
        <w:numPr>
          <w:ilvl w:val="0"/>
          <w:numId w:val="22"/>
        </w:numPr>
        <w:rPr>
          <w:rFonts w:ascii="Arial" w:hAnsi="Arial" w:cs="Arial"/>
        </w:rPr>
      </w:pPr>
      <w:r w:rsidRPr="002A1F88">
        <w:rPr>
          <w:rFonts w:ascii="Arial" w:hAnsi="Arial" w:cs="Arial"/>
        </w:rPr>
        <w:t>My Safety Plan for Children - super hero design 2</w:t>
      </w:r>
    </w:p>
    <w:p w14:paraId="387AAC41" w14:textId="3F085297" w:rsidR="005C0AD8" w:rsidRPr="007A7BF7" w:rsidRDefault="007A7BF7" w:rsidP="002A1F88">
      <w:pPr>
        <w:pStyle w:val="PlainText"/>
        <w:numPr>
          <w:ilvl w:val="0"/>
          <w:numId w:val="22"/>
        </w:numPr>
        <w:rPr>
          <w:rFonts w:ascii="Arial" w:hAnsi="Arial" w:cs="Arial"/>
        </w:rPr>
      </w:pPr>
      <w:r w:rsidRPr="002A1F88">
        <w:rPr>
          <w:rFonts w:ascii="Arial" w:hAnsi="Arial" w:cs="Arial"/>
        </w:rPr>
        <w:t>My Safety Plan for Children and Young People - Simple</w:t>
      </w:r>
    </w:p>
    <w:p w14:paraId="552EFBA0" w14:textId="0AB4F84A" w:rsidR="005C0AD8" w:rsidRPr="007A7BF7" w:rsidRDefault="007A7BF7" w:rsidP="002A1F88">
      <w:pPr>
        <w:pStyle w:val="PlainText"/>
        <w:numPr>
          <w:ilvl w:val="0"/>
          <w:numId w:val="22"/>
        </w:numPr>
        <w:rPr>
          <w:rFonts w:ascii="Arial" w:hAnsi="Arial" w:cs="Arial"/>
        </w:rPr>
      </w:pPr>
      <w:r w:rsidRPr="002A1F88">
        <w:rPr>
          <w:rFonts w:ascii="Arial" w:hAnsi="Arial" w:cs="Arial"/>
        </w:rPr>
        <w:t>My Safety Plan for Young People - graffiti design</w:t>
      </w:r>
    </w:p>
    <w:p w14:paraId="067803F1" w14:textId="058239C1" w:rsidR="005C0AD8" w:rsidRPr="007A7BF7" w:rsidRDefault="007A7BF7" w:rsidP="002A1F88">
      <w:pPr>
        <w:pStyle w:val="PlainText"/>
        <w:numPr>
          <w:ilvl w:val="0"/>
          <w:numId w:val="22"/>
        </w:numPr>
        <w:rPr>
          <w:rFonts w:ascii="Arial" w:hAnsi="Arial" w:cs="Arial"/>
        </w:rPr>
      </w:pPr>
      <w:r w:rsidRPr="002A1F88">
        <w:rPr>
          <w:rFonts w:ascii="Arial" w:hAnsi="Arial" w:cs="Arial"/>
        </w:rPr>
        <w:t>My Safety Plan for Young People - simple colour design</w:t>
      </w:r>
    </w:p>
    <w:p w14:paraId="453BEDB9" w14:textId="245B4019" w:rsidR="005C0AD8" w:rsidRPr="007A7BF7" w:rsidRDefault="007A7BF7" w:rsidP="002A1F88">
      <w:pPr>
        <w:pStyle w:val="PlainText"/>
        <w:numPr>
          <w:ilvl w:val="0"/>
          <w:numId w:val="22"/>
        </w:numPr>
        <w:rPr>
          <w:rFonts w:ascii="Arial" w:hAnsi="Arial" w:cs="Arial"/>
        </w:rPr>
      </w:pPr>
      <w:r w:rsidRPr="002A1F88">
        <w:rPr>
          <w:rFonts w:ascii="Arial" w:hAnsi="Arial" w:cs="Arial"/>
        </w:rPr>
        <w:t>My Safety Plan Young People - plain</w:t>
      </w:r>
    </w:p>
    <w:p w14:paraId="340C65C4" w14:textId="77777777" w:rsidR="008209BC" w:rsidRDefault="008209BC" w:rsidP="00CA3F17">
      <w:pPr>
        <w:rPr>
          <w:lang w:val="en-US"/>
        </w:rPr>
      </w:pPr>
    </w:p>
    <w:p w14:paraId="595DAB3E" w14:textId="54958445" w:rsidR="00ED389F" w:rsidRDefault="002A1F88" w:rsidP="00CA3F17">
      <w:pPr>
        <w:rPr>
          <w:lang w:val="en-US"/>
        </w:rPr>
      </w:pPr>
      <w:r>
        <w:rPr>
          <w:lang w:val="en-US"/>
        </w:rPr>
        <w:t xml:space="preserve">The templates can be accessed </w:t>
      </w:r>
      <w:hyperlink r:id="rId28" w:history="1">
        <w:r w:rsidRPr="002A1F88">
          <w:rPr>
            <w:rStyle w:val="Hyperlink"/>
            <w:lang w:val="en-US"/>
          </w:rPr>
          <w:t>here</w:t>
        </w:r>
      </w:hyperlink>
    </w:p>
    <w:p w14:paraId="31F37087" w14:textId="4188B173" w:rsidR="00CA3F17" w:rsidRDefault="00297A7D" w:rsidP="00CA3F17">
      <w:pPr>
        <w:rPr>
          <w:lang w:val="en-US"/>
        </w:rPr>
      </w:pPr>
      <w:r>
        <w:rPr>
          <w:lang w:val="en-US"/>
        </w:rPr>
        <w:t xml:space="preserve">The table below includes some additional information to help guide the </w:t>
      </w:r>
      <w:r w:rsidR="00267824">
        <w:rPr>
          <w:lang w:val="en-US"/>
        </w:rPr>
        <w:t xml:space="preserve">carer, residential worker, </w:t>
      </w:r>
      <w:r>
        <w:rPr>
          <w:lang w:val="en-US"/>
        </w:rPr>
        <w:t>case manager</w:t>
      </w:r>
      <w:r w:rsidR="00267824">
        <w:rPr>
          <w:lang w:val="en-US"/>
        </w:rPr>
        <w:t xml:space="preserve"> or therapeutic </w:t>
      </w:r>
      <w:r>
        <w:rPr>
          <w:lang w:val="en-US"/>
        </w:rPr>
        <w:t>practit</w:t>
      </w:r>
      <w:r w:rsidR="00267824">
        <w:rPr>
          <w:lang w:val="en-US"/>
        </w:rPr>
        <w:t xml:space="preserve">ioner through things to include in the Safety Plan for a child or young person. </w:t>
      </w:r>
    </w:p>
    <w:p w14:paraId="774DED5E" w14:textId="4EDF0454" w:rsidR="00267824" w:rsidRPr="00637B6B" w:rsidRDefault="00267824" w:rsidP="00CA3F17">
      <w:pPr>
        <w:rPr>
          <w:i/>
          <w:iCs/>
        </w:rPr>
      </w:pPr>
      <w:r w:rsidRPr="007A7BF7">
        <w:rPr>
          <w:b/>
          <w:i/>
        </w:rPr>
        <w:t xml:space="preserve">Table </w:t>
      </w:r>
      <w:r w:rsidR="00637B6B" w:rsidRPr="007A7BF7">
        <w:rPr>
          <w:b/>
          <w:i/>
        </w:rPr>
        <w:t>1</w:t>
      </w:r>
      <w:r w:rsidR="007A7BF7">
        <w:rPr>
          <w:b/>
          <w:bCs/>
          <w:i/>
          <w:iCs/>
        </w:rPr>
        <w:t>:</w:t>
      </w:r>
      <w:r w:rsidRPr="00637B6B">
        <w:rPr>
          <w:i/>
          <w:iCs/>
        </w:rPr>
        <w:t xml:space="preserve"> </w:t>
      </w:r>
      <w:r w:rsidR="00D86CAC" w:rsidRPr="00637B6B">
        <w:rPr>
          <w:i/>
          <w:iCs/>
        </w:rPr>
        <w:t xml:space="preserve">Things to include in </w:t>
      </w:r>
      <w:r w:rsidR="00637B6B" w:rsidRPr="00637B6B">
        <w:rPr>
          <w:i/>
          <w:iCs/>
        </w:rPr>
        <w:t>the</w:t>
      </w:r>
      <w:r w:rsidR="00D86CAC" w:rsidRPr="00637B6B">
        <w:rPr>
          <w:i/>
          <w:iCs/>
        </w:rPr>
        <w:t xml:space="preserve"> child</w:t>
      </w:r>
      <w:r w:rsidR="0024272E">
        <w:rPr>
          <w:i/>
          <w:iCs/>
        </w:rPr>
        <w:t>ren</w:t>
      </w:r>
      <w:r w:rsidR="00637B6B" w:rsidRPr="00637B6B">
        <w:rPr>
          <w:i/>
          <w:iCs/>
        </w:rPr>
        <w:t xml:space="preserve"> or </w:t>
      </w:r>
      <w:r w:rsidR="00D86CAC" w:rsidRPr="00637B6B">
        <w:rPr>
          <w:i/>
          <w:iCs/>
        </w:rPr>
        <w:t>young person</w:t>
      </w:r>
      <w:r w:rsidR="00637B6B" w:rsidRPr="00637B6B">
        <w:rPr>
          <w:i/>
          <w:iCs/>
        </w:rPr>
        <w:t xml:space="preserve">’s copy of the </w:t>
      </w:r>
      <w:r w:rsidR="00D86CAC" w:rsidRPr="00637B6B">
        <w:rPr>
          <w:i/>
          <w:iCs/>
        </w:rPr>
        <w:t xml:space="preserve">Safety Plan </w:t>
      </w:r>
    </w:p>
    <w:tbl>
      <w:tblPr>
        <w:tblW w:w="0" w:type="auto"/>
        <w:tblCellMar>
          <w:left w:w="0" w:type="dxa"/>
          <w:right w:w="0" w:type="dxa"/>
        </w:tblCellMar>
        <w:tblLook w:val="04A0" w:firstRow="1" w:lastRow="0" w:firstColumn="1" w:lastColumn="0" w:noHBand="0" w:noVBand="1"/>
      </w:tblPr>
      <w:tblGrid>
        <w:gridCol w:w="2967"/>
        <w:gridCol w:w="6039"/>
      </w:tblGrid>
      <w:tr w:rsidR="00D86CAC" w14:paraId="43F9A30F" w14:textId="77777777" w:rsidTr="007A7BF7">
        <w:tc>
          <w:tcPr>
            <w:tcW w:w="2967" w:type="dxa"/>
            <w:tcBorders>
              <w:top w:val="single" w:sz="8" w:space="0" w:color="auto"/>
              <w:left w:val="single" w:sz="8" w:space="0" w:color="auto"/>
              <w:bottom w:val="single" w:sz="8" w:space="0" w:color="auto"/>
              <w:right w:val="single" w:sz="8" w:space="0" w:color="auto"/>
            </w:tcBorders>
            <w:shd w:val="clear" w:color="auto" w:fill="B7EAEF"/>
            <w:tcMar>
              <w:top w:w="0" w:type="dxa"/>
              <w:left w:w="108" w:type="dxa"/>
              <w:bottom w:w="0" w:type="dxa"/>
              <w:right w:w="108" w:type="dxa"/>
            </w:tcMar>
            <w:hideMark/>
          </w:tcPr>
          <w:p w14:paraId="1BC0EB97" w14:textId="77777777" w:rsidR="00D86CAC" w:rsidRDefault="00D86CAC">
            <w:pPr>
              <w:rPr>
                <w:rFonts w:ascii="Calibri" w:hAnsi="Calibri" w:cs="Calibri"/>
                <w:b/>
                <w:bCs/>
                <w:lang w:val="en-US"/>
              </w:rPr>
            </w:pPr>
            <w:r>
              <w:rPr>
                <w:b/>
                <w:bCs/>
                <w:color w:val="000000"/>
                <w:lang w:val="en-US"/>
              </w:rPr>
              <w:t xml:space="preserve">Question/ Domain </w:t>
            </w:r>
          </w:p>
        </w:tc>
        <w:tc>
          <w:tcPr>
            <w:tcW w:w="6039" w:type="dxa"/>
            <w:tcBorders>
              <w:top w:val="single" w:sz="8" w:space="0" w:color="auto"/>
              <w:left w:val="nil"/>
              <w:bottom w:val="single" w:sz="8" w:space="0" w:color="auto"/>
              <w:right w:val="single" w:sz="8" w:space="0" w:color="auto"/>
            </w:tcBorders>
            <w:shd w:val="clear" w:color="auto" w:fill="B7EAEF"/>
            <w:tcMar>
              <w:top w:w="0" w:type="dxa"/>
              <w:left w:w="108" w:type="dxa"/>
              <w:bottom w:w="0" w:type="dxa"/>
              <w:right w:w="108" w:type="dxa"/>
            </w:tcMar>
            <w:hideMark/>
          </w:tcPr>
          <w:p w14:paraId="531ABE0C" w14:textId="77777777" w:rsidR="00D86CAC" w:rsidRDefault="00D86CAC">
            <w:pPr>
              <w:rPr>
                <w:b/>
                <w:bCs/>
                <w:lang w:val="en-US"/>
              </w:rPr>
            </w:pPr>
            <w:r>
              <w:rPr>
                <w:b/>
                <w:bCs/>
                <w:color w:val="000000"/>
                <w:lang w:val="en-US"/>
              </w:rPr>
              <w:t xml:space="preserve">Things to consider </w:t>
            </w:r>
          </w:p>
        </w:tc>
      </w:tr>
      <w:tr w:rsidR="00D86CAC" w14:paraId="22E9B174" w14:textId="77777777" w:rsidTr="00637B6B">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F141FA" w14:textId="77777777" w:rsidR="00D86CAC" w:rsidRDefault="00D86CAC">
            <w:pPr>
              <w:rPr>
                <w:lang w:val="en-US"/>
              </w:rPr>
            </w:pPr>
            <w:r>
              <w:rPr>
                <w:lang w:val="en-US"/>
              </w:rPr>
              <w:t xml:space="preserve">What are we worried about? </w:t>
            </w:r>
          </w:p>
          <w:p w14:paraId="747CF141" w14:textId="77777777" w:rsidR="00D86CAC" w:rsidRDefault="00D86CAC">
            <w:pPr>
              <w:rPr>
                <w:lang w:val="en-US"/>
              </w:rPr>
            </w:pPr>
          </w:p>
        </w:tc>
        <w:tc>
          <w:tcPr>
            <w:tcW w:w="6039" w:type="dxa"/>
            <w:tcBorders>
              <w:top w:val="nil"/>
              <w:left w:val="nil"/>
              <w:bottom w:val="single" w:sz="8" w:space="0" w:color="auto"/>
              <w:right w:val="single" w:sz="8" w:space="0" w:color="auto"/>
            </w:tcBorders>
            <w:tcMar>
              <w:top w:w="0" w:type="dxa"/>
              <w:left w:w="108" w:type="dxa"/>
              <w:bottom w:w="0" w:type="dxa"/>
              <w:right w:w="108" w:type="dxa"/>
            </w:tcMar>
          </w:tcPr>
          <w:p w14:paraId="52ABC677" w14:textId="1DCDEDAE" w:rsidR="00D86CAC" w:rsidRDefault="00D86CAC" w:rsidP="00637B6B">
            <w:pPr>
              <w:rPr>
                <w:lang w:val="en-US"/>
              </w:rPr>
            </w:pPr>
            <w:r>
              <w:rPr>
                <w:lang w:val="en-US"/>
              </w:rPr>
              <w:t xml:space="preserve">What </w:t>
            </w:r>
            <w:proofErr w:type="spellStart"/>
            <w:r>
              <w:rPr>
                <w:lang w:val="en-US"/>
              </w:rPr>
              <w:t>behaviour</w:t>
            </w:r>
            <w:proofErr w:type="spellEnd"/>
            <w:r>
              <w:rPr>
                <w:lang w:val="en-US"/>
              </w:rPr>
              <w:t xml:space="preserve">, situation and/ or context is the young person, child, or care team worried about. </w:t>
            </w:r>
            <w:proofErr w:type="gramStart"/>
            <w:r>
              <w:rPr>
                <w:lang w:val="en-US"/>
              </w:rPr>
              <w:t>there</w:t>
            </w:r>
            <w:proofErr w:type="gramEnd"/>
            <w:r>
              <w:rPr>
                <w:lang w:val="en-US"/>
              </w:rPr>
              <w:t xml:space="preserve"> may be differences here between what they are worried about and what the care team is worried about. This is a great opportunity to explore </w:t>
            </w:r>
            <w:proofErr w:type="gramStart"/>
            <w:r>
              <w:rPr>
                <w:lang w:val="en-US"/>
              </w:rPr>
              <w:t>this more</w:t>
            </w:r>
            <w:proofErr w:type="gramEnd"/>
            <w:r>
              <w:rPr>
                <w:lang w:val="en-US"/>
              </w:rPr>
              <w:t xml:space="preserve"> with the child or young person. Make sure this section is about the </w:t>
            </w:r>
            <w:proofErr w:type="spellStart"/>
            <w:r>
              <w:rPr>
                <w:lang w:val="en-US"/>
              </w:rPr>
              <w:t>behaviour</w:t>
            </w:r>
            <w:proofErr w:type="spellEnd"/>
            <w:r>
              <w:rPr>
                <w:lang w:val="en-US"/>
              </w:rPr>
              <w:t xml:space="preserve"> and not labeling of the child or young person – try </w:t>
            </w:r>
            <w:r w:rsidR="00637B6B">
              <w:rPr>
                <w:lang w:val="en-US"/>
              </w:rPr>
              <w:t xml:space="preserve">and </w:t>
            </w:r>
            <w:r>
              <w:rPr>
                <w:lang w:val="en-US"/>
              </w:rPr>
              <w:t xml:space="preserve">be specific. </w:t>
            </w:r>
          </w:p>
        </w:tc>
      </w:tr>
      <w:tr w:rsidR="00D86CAC" w14:paraId="565E942E" w14:textId="77777777" w:rsidTr="00637B6B">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96A08" w14:textId="77777777" w:rsidR="00D86CAC" w:rsidRDefault="00D86CAC">
            <w:pPr>
              <w:rPr>
                <w:lang w:val="en-US" w:eastAsia="en-AU"/>
                <w14:ligatures w14:val="none"/>
              </w:rPr>
            </w:pPr>
            <w:r>
              <w:rPr>
                <w:lang w:val="en-US" w:eastAsia="en-AU"/>
                <w14:ligatures w14:val="none"/>
              </w:rPr>
              <w:lastRenderedPageBreak/>
              <w:t xml:space="preserve">What are the signs that these </w:t>
            </w:r>
            <w:proofErr w:type="spellStart"/>
            <w:r>
              <w:rPr>
                <w:lang w:val="en-US" w:eastAsia="en-AU"/>
                <w14:ligatures w14:val="none"/>
              </w:rPr>
              <w:t>behaviours</w:t>
            </w:r>
            <w:proofErr w:type="spellEnd"/>
            <w:r>
              <w:rPr>
                <w:lang w:val="en-US" w:eastAsia="en-AU"/>
                <w14:ligatures w14:val="none"/>
              </w:rPr>
              <w:t xml:space="preserve"> might occur? </w:t>
            </w:r>
          </w:p>
        </w:tc>
        <w:tc>
          <w:tcPr>
            <w:tcW w:w="6039" w:type="dxa"/>
            <w:tcBorders>
              <w:top w:val="nil"/>
              <w:left w:val="nil"/>
              <w:bottom w:val="single" w:sz="8" w:space="0" w:color="auto"/>
              <w:right w:val="single" w:sz="8" w:space="0" w:color="auto"/>
            </w:tcBorders>
            <w:tcMar>
              <w:top w:w="0" w:type="dxa"/>
              <w:left w:w="108" w:type="dxa"/>
              <w:bottom w:w="0" w:type="dxa"/>
              <w:right w:w="108" w:type="dxa"/>
            </w:tcMar>
            <w:hideMark/>
          </w:tcPr>
          <w:p w14:paraId="6D75AC44" w14:textId="77777777" w:rsidR="00D86CAC" w:rsidRDefault="00D86CAC">
            <w:pPr>
              <w:rPr>
                <w:lang w:val="en-US"/>
              </w:rPr>
            </w:pPr>
            <w:r>
              <w:rPr>
                <w:lang w:val="en-US" w:eastAsia="en-AU"/>
                <w14:ligatures w14:val="none"/>
              </w:rPr>
              <w:t xml:space="preserve">Try and support the child or young person to identify, feelings, situations, or things that happen just before the </w:t>
            </w:r>
            <w:proofErr w:type="spellStart"/>
            <w:r>
              <w:rPr>
                <w:lang w:val="en-US" w:eastAsia="en-AU"/>
                <w14:ligatures w14:val="none"/>
              </w:rPr>
              <w:t>behaviour</w:t>
            </w:r>
            <w:proofErr w:type="spellEnd"/>
            <w:r>
              <w:rPr>
                <w:lang w:val="en-US" w:eastAsia="en-AU"/>
                <w14:ligatures w14:val="none"/>
              </w:rPr>
              <w:t xml:space="preserve"> – you might be able to support a young person to understand these as ‘triggers’ if this is helpful. remembering though, sometimes finding triggers for </w:t>
            </w:r>
            <w:proofErr w:type="spellStart"/>
            <w:r>
              <w:rPr>
                <w:lang w:val="en-US" w:eastAsia="en-AU"/>
                <w14:ligatures w14:val="none"/>
              </w:rPr>
              <w:t>behaviours</w:t>
            </w:r>
            <w:proofErr w:type="spellEnd"/>
            <w:r>
              <w:rPr>
                <w:lang w:val="en-US" w:eastAsia="en-AU"/>
                <w14:ligatures w14:val="none"/>
              </w:rPr>
              <w:t xml:space="preserve"> may take time, and not be immediately apparent. </w:t>
            </w:r>
            <w:proofErr w:type="gramStart"/>
            <w:r>
              <w:rPr>
                <w:lang w:val="en-US" w:eastAsia="en-AU"/>
                <w14:ligatures w14:val="none"/>
              </w:rPr>
              <w:t>if</w:t>
            </w:r>
            <w:proofErr w:type="gramEnd"/>
            <w:r>
              <w:rPr>
                <w:lang w:val="en-US" w:eastAsia="en-AU"/>
                <w14:ligatures w14:val="none"/>
              </w:rPr>
              <w:t xml:space="preserve"> this is the case, you could try </w:t>
            </w:r>
            <w:proofErr w:type="gramStart"/>
            <w:r>
              <w:rPr>
                <w:lang w:val="en-US" w:eastAsia="en-AU"/>
                <w14:ligatures w14:val="none"/>
              </w:rPr>
              <w:t>get</w:t>
            </w:r>
            <w:proofErr w:type="gramEnd"/>
            <w:r>
              <w:rPr>
                <w:lang w:val="en-US" w:eastAsia="en-AU"/>
                <w14:ligatures w14:val="none"/>
              </w:rPr>
              <w:t xml:space="preserve"> them to think about the last time the </w:t>
            </w:r>
            <w:proofErr w:type="spellStart"/>
            <w:r>
              <w:rPr>
                <w:lang w:val="en-US" w:eastAsia="en-AU"/>
                <w14:ligatures w14:val="none"/>
              </w:rPr>
              <w:t>behaviour</w:t>
            </w:r>
            <w:proofErr w:type="spellEnd"/>
            <w:r>
              <w:rPr>
                <w:lang w:val="en-US" w:eastAsia="en-AU"/>
                <w14:ligatures w14:val="none"/>
              </w:rPr>
              <w:t xml:space="preserve"> of concern occurred and include some of these things. This is a great opportunity to help them learn more about their </w:t>
            </w:r>
            <w:proofErr w:type="spellStart"/>
            <w:r>
              <w:rPr>
                <w:lang w:val="en-US" w:eastAsia="en-AU"/>
                <w14:ligatures w14:val="none"/>
              </w:rPr>
              <w:t>behaviour</w:t>
            </w:r>
            <w:proofErr w:type="spellEnd"/>
            <w:r>
              <w:rPr>
                <w:lang w:val="en-US" w:eastAsia="en-AU"/>
                <w14:ligatures w14:val="none"/>
              </w:rPr>
              <w:t xml:space="preserve">. </w:t>
            </w:r>
          </w:p>
        </w:tc>
      </w:tr>
      <w:tr w:rsidR="00D86CAC" w14:paraId="7F3C1C3E" w14:textId="77777777" w:rsidTr="00637B6B">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677CB6" w14:textId="77777777" w:rsidR="00D86CAC" w:rsidRDefault="00D86CAC">
            <w:pPr>
              <w:rPr>
                <w:lang w:val="en-US" w:eastAsia="en-AU"/>
                <w14:ligatures w14:val="none"/>
              </w:rPr>
            </w:pPr>
            <w:r>
              <w:rPr>
                <w:lang w:val="en-US" w:eastAsia="en-AU"/>
                <w14:ligatures w14:val="none"/>
              </w:rPr>
              <w:t>My go-to safety tips</w:t>
            </w:r>
          </w:p>
          <w:p w14:paraId="6E27F6FB" w14:textId="77777777" w:rsidR="00D86CAC" w:rsidRDefault="00D86CAC">
            <w:pPr>
              <w:rPr>
                <w:lang w:val="en-US" w:eastAsia="en-AU"/>
                <w14:ligatures w14:val="none"/>
              </w:rPr>
            </w:pPr>
          </w:p>
          <w:p w14:paraId="0E3AE31D" w14:textId="77777777" w:rsidR="00D86CAC" w:rsidRDefault="00D86CAC">
            <w:pPr>
              <w:ind w:left="720"/>
              <w:rPr>
                <w:lang w:val="en-US" w:eastAsia="en-AU"/>
                <w14:ligatures w14:val="none"/>
              </w:rPr>
            </w:pPr>
          </w:p>
          <w:p w14:paraId="0427809E" w14:textId="77777777" w:rsidR="00D86CAC" w:rsidRDefault="00D86CAC">
            <w:pPr>
              <w:rPr>
                <w:lang w:val="en-US" w:eastAsia="en-AU"/>
                <w14:ligatures w14:val="none"/>
              </w:rPr>
            </w:pPr>
          </w:p>
        </w:tc>
        <w:tc>
          <w:tcPr>
            <w:tcW w:w="6039" w:type="dxa"/>
            <w:tcBorders>
              <w:top w:val="nil"/>
              <w:left w:val="nil"/>
              <w:bottom w:val="single" w:sz="8" w:space="0" w:color="auto"/>
              <w:right w:val="single" w:sz="8" w:space="0" w:color="auto"/>
            </w:tcBorders>
            <w:tcMar>
              <w:top w:w="0" w:type="dxa"/>
              <w:left w:w="108" w:type="dxa"/>
              <w:bottom w:w="0" w:type="dxa"/>
              <w:right w:w="108" w:type="dxa"/>
            </w:tcMar>
          </w:tcPr>
          <w:p w14:paraId="4A0364BA" w14:textId="43FB8F26" w:rsidR="00D86CAC" w:rsidRDefault="00D86CAC" w:rsidP="00637B6B">
            <w:pPr>
              <w:rPr>
                <w:lang w:val="en-US"/>
              </w:rPr>
            </w:pPr>
            <w:r>
              <w:rPr>
                <w:lang w:val="en-US" w:eastAsia="en-AU"/>
                <w14:ligatures w14:val="none"/>
              </w:rPr>
              <w:t xml:space="preserve">Brainstorm together things that can be used as preventative strategies that integrate with the Acute Safety Plan - general safety </w:t>
            </w:r>
            <w:proofErr w:type="spellStart"/>
            <w:r>
              <w:rPr>
                <w:lang w:val="en-US" w:eastAsia="en-AU"/>
                <w14:ligatures w14:val="none"/>
              </w:rPr>
              <w:t>behaviours</w:t>
            </w:r>
            <w:proofErr w:type="spellEnd"/>
            <w:r>
              <w:rPr>
                <w:lang w:val="en-US" w:eastAsia="en-AU"/>
                <w14:ligatures w14:val="none"/>
              </w:rPr>
              <w:t>. These can also include distress tolerance strategies. Try</w:t>
            </w:r>
            <w:r w:rsidR="00637B6B">
              <w:rPr>
                <w:lang w:val="en-US" w:eastAsia="en-AU"/>
                <w14:ligatures w14:val="none"/>
              </w:rPr>
              <w:t xml:space="preserve"> and</w:t>
            </w:r>
            <w:r>
              <w:rPr>
                <w:lang w:val="en-US" w:eastAsia="en-AU"/>
                <w14:ligatures w14:val="none"/>
              </w:rPr>
              <w:t xml:space="preserve"> identify with the child or young </w:t>
            </w:r>
            <w:proofErr w:type="gramStart"/>
            <w:r>
              <w:rPr>
                <w:lang w:val="en-US" w:eastAsia="en-AU"/>
                <w14:ligatures w14:val="none"/>
              </w:rPr>
              <w:t>person</w:t>
            </w:r>
            <w:proofErr w:type="gramEnd"/>
            <w:r>
              <w:rPr>
                <w:lang w:val="en-US" w:eastAsia="en-AU"/>
                <w14:ligatures w14:val="none"/>
              </w:rPr>
              <w:t xml:space="preserve"> strategies, or safety tips for </w:t>
            </w:r>
            <w:proofErr w:type="gramStart"/>
            <w:r>
              <w:rPr>
                <w:lang w:val="en-US" w:eastAsia="en-AU"/>
                <w14:ligatures w14:val="none"/>
              </w:rPr>
              <w:t>the home</w:t>
            </w:r>
            <w:proofErr w:type="gramEnd"/>
            <w:r>
              <w:rPr>
                <w:lang w:val="en-US" w:eastAsia="en-AU"/>
                <w14:ligatures w14:val="none"/>
              </w:rPr>
              <w:t xml:space="preserve">, school, when with friends and when on-line. </w:t>
            </w:r>
          </w:p>
        </w:tc>
      </w:tr>
      <w:tr w:rsidR="00D86CAC" w14:paraId="43648ECC" w14:textId="77777777" w:rsidTr="00637B6B">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46D36" w14:textId="77777777" w:rsidR="00D86CAC" w:rsidRDefault="00D86CAC">
            <w:pPr>
              <w:rPr>
                <w:i/>
                <w:iCs/>
                <w:lang w:val="en-US" w:eastAsia="en-AU"/>
                <w14:ligatures w14:val="none"/>
              </w:rPr>
            </w:pPr>
            <w:r>
              <w:rPr>
                <w:lang w:val="en-US" w:eastAsia="en-AU"/>
                <w14:ligatures w14:val="none"/>
              </w:rPr>
              <w:t>Who’s in my support team?</w:t>
            </w:r>
            <w:r>
              <w:rPr>
                <w:i/>
                <w:iCs/>
                <w:lang w:val="en-US" w:eastAsia="en-AU"/>
                <w14:ligatures w14:val="none"/>
              </w:rPr>
              <w:t> </w:t>
            </w:r>
          </w:p>
        </w:tc>
        <w:tc>
          <w:tcPr>
            <w:tcW w:w="6039" w:type="dxa"/>
            <w:tcBorders>
              <w:top w:val="nil"/>
              <w:left w:val="nil"/>
              <w:bottom w:val="single" w:sz="8" w:space="0" w:color="auto"/>
              <w:right w:val="single" w:sz="8" w:space="0" w:color="auto"/>
            </w:tcBorders>
            <w:tcMar>
              <w:top w:w="0" w:type="dxa"/>
              <w:left w:w="108" w:type="dxa"/>
              <w:bottom w:w="0" w:type="dxa"/>
              <w:right w:w="108" w:type="dxa"/>
            </w:tcMar>
            <w:hideMark/>
          </w:tcPr>
          <w:p w14:paraId="6AAE7FAA" w14:textId="77777777" w:rsidR="00D86CAC" w:rsidRDefault="00D86CAC">
            <w:pPr>
              <w:rPr>
                <w:lang w:val="en-US"/>
              </w:rPr>
            </w:pPr>
            <w:r>
              <w:rPr>
                <w:lang w:val="en-US" w:eastAsia="en-AU"/>
                <w14:ligatures w14:val="none"/>
              </w:rPr>
              <w:t xml:space="preserve">Help the child or young person identifying trusted support network members. These may be from their care team or broader support network. </w:t>
            </w:r>
          </w:p>
        </w:tc>
      </w:tr>
      <w:tr w:rsidR="00D86CAC" w14:paraId="567A876E" w14:textId="77777777" w:rsidTr="00637B6B">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C7137C" w14:textId="77777777" w:rsidR="00D86CAC" w:rsidRDefault="00D86CAC">
            <w:pPr>
              <w:rPr>
                <w:lang w:val="en-US" w:eastAsia="en-AU"/>
                <w14:ligatures w14:val="none"/>
              </w:rPr>
            </w:pPr>
            <w:r>
              <w:rPr>
                <w:lang w:val="en-US" w:eastAsia="en-AU"/>
                <w14:ligatures w14:val="none"/>
              </w:rPr>
              <w:t xml:space="preserve">How can my support team help? </w:t>
            </w:r>
          </w:p>
          <w:p w14:paraId="07433AB1" w14:textId="77777777" w:rsidR="00D86CAC" w:rsidRDefault="00D86CAC">
            <w:pPr>
              <w:rPr>
                <w:lang w:val="en-US"/>
              </w:rPr>
            </w:pPr>
          </w:p>
        </w:tc>
        <w:tc>
          <w:tcPr>
            <w:tcW w:w="6039" w:type="dxa"/>
            <w:tcBorders>
              <w:top w:val="nil"/>
              <w:left w:val="nil"/>
              <w:bottom w:val="single" w:sz="8" w:space="0" w:color="auto"/>
              <w:right w:val="single" w:sz="8" w:space="0" w:color="auto"/>
            </w:tcBorders>
            <w:tcMar>
              <w:top w:w="0" w:type="dxa"/>
              <w:left w:w="108" w:type="dxa"/>
              <w:bottom w:w="0" w:type="dxa"/>
              <w:right w:w="108" w:type="dxa"/>
            </w:tcMar>
          </w:tcPr>
          <w:p w14:paraId="65A06CCB" w14:textId="5850AA7C" w:rsidR="00D86CAC" w:rsidRDefault="00D86CAC" w:rsidP="00637B6B">
            <w:pPr>
              <w:rPr>
                <w:lang w:val="en-US"/>
              </w:rPr>
            </w:pPr>
            <w:r>
              <w:rPr>
                <w:lang w:val="en-US" w:eastAsia="en-AU"/>
                <w14:ligatures w14:val="none"/>
              </w:rPr>
              <w:t>Try and be specific, draw from the Acute Safety Plan and list some activities, statements</w:t>
            </w:r>
            <w:proofErr w:type="gramStart"/>
            <w:r>
              <w:rPr>
                <w:lang w:val="en-US" w:eastAsia="en-AU"/>
                <w14:ligatures w14:val="none"/>
              </w:rPr>
              <w:t>, prompts</w:t>
            </w:r>
            <w:proofErr w:type="gramEnd"/>
            <w:r>
              <w:rPr>
                <w:lang w:val="en-US" w:eastAsia="en-AU"/>
                <w14:ligatures w14:val="none"/>
              </w:rPr>
              <w:t xml:space="preserve"> that each person can do. This may be a subtle reminder, a non-intrusive phrase, or something more active like playing a game, or going for a run with the child or young person.</w:t>
            </w:r>
          </w:p>
        </w:tc>
      </w:tr>
      <w:tr w:rsidR="00D86CAC" w14:paraId="173D12F1" w14:textId="77777777" w:rsidTr="00637B6B">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AA5F14" w14:textId="77777777" w:rsidR="00D86CAC" w:rsidRDefault="00D86CAC">
            <w:pPr>
              <w:rPr>
                <w:i/>
                <w:iCs/>
                <w:lang w:val="en-US" w:eastAsia="en-AU"/>
                <w14:ligatures w14:val="none"/>
              </w:rPr>
            </w:pPr>
            <w:r>
              <w:rPr>
                <w:lang w:val="en-US" w:eastAsia="en-AU"/>
                <w14:ligatures w14:val="none"/>
              </w:rPr>
              <w:t>Other resources or people I can reach out to?</w:t>
            </w:r>
          </w:p>
          <w:p w14:paraId="640E4D1E" w14:textId="77777777" w:rsidR="00D86CAC" w:rsidRDefault="00D86CAC">
            <w:pPr>
              <w:rPr>
                <w:lang w:val="en-US"/>
              </w:rPr>
            </w:pPr>
          </w:p>
        </w:tc>
        <w:tc>
          <w:tcPr>
            <w:tcW w:w="6039" w:type="dxa"/>
            <w:tcBorders>
              <w:top w:val="nil"/>
              <w:left w:val="nil"/>
              <w:bottom w:val="single" w:sz="8" w:space="0" w:color="auto"/>
              <w:right w:val="single" w:sz="8" w:space="0" w:color="auto"/>
            </w:tcBorders>
            <w:tcMar>
              <w:top w:w="0" w:type="dxa"/>
              <w:left w:w="108" w:type="dxa"/>
              <w:bottom w:w="0" w:type="dxa"/>
              <w:right w:w="108" w:type="dxa"/>
            </w:tcMar>
            <w:hideMark/>
          </w:tcPr>
          <w:p w14:paraId="13B16359" w14:textId="77777777" w:rsidR="00D86CAC" w:rsidRDefault="00D86CAC">
            <w:pPr>
              <w:rPr>
                <w:lang w:val="en-US"/>
              </w:rPr>
            </w:pPr>
            <w:r>
              <w:rPr>
                <w:lang w:val="en-US"/>
              </w:rPr>
              <w:t>Include here other people, helplines and support websites that may be helpful if the child or young person’s support team are not available.  </w:t>
            </w:r>
          </w:p>
        </w:tc>
      </w:tr>
    </w:tbl>
    <w:p w14:paraId="6DF351FE" w14:textId="6714450E" w:rsidR="00087908" w:rsidRPr="00D10557" w:rsidRDefault="00087908" w:rsidP="00087908">
      <w:pPr>
        <w:pStyle w:val="Heading2"/>
      </w:pPr>
      <w:bookmarkStart w:id="50" w:name="_Toc209180209"/>
      <w:r w:rsidRPr="00D10557">
        <w:t>Sharing and Storage of the Resources</w:t>
      </w:r>
      <w:bookmarkEnd w:id="50"/>
    </w:p>
    <w:p w14:paraId="7234D911" w14:textId="17FACDB9" w:rsidR="00087908" w:rsidRPr="00D10557" w:rsidRDefault="00087908" w:rsidP="00C840CB">
      <w:pPr>
        <w:pStyle w:val="NormalWeb"/>
        <w:rPr>
          <w:rFonts w:ascii="Arial" w:hAnsi="Arial" w:cs="Arial"/>
        </w:rPr>
      </w:pPr>
      <w:r w:rsidRPr="00D10557">
        <w:rPr>
          <w:rFonts w:ascii="Arial" w:hAnsi="Arial" w:cs="Arial"/>
        </w:rPr>
        <w:t xml:space="preserve">The Child and Youth Version of the Safety Plan </w:t>
      </w:r>
      <w:r w:rsidR="001F6826" w:rsidRPr="00D10557">
        <w:rPr>
          <w:rFonts w:ascii="Arial" w:hAnsi="Arial" w:cs="Arial"/>
        </w:rPr>
        <w:t>should be provided to the child or young person using a method preferred by them, as described above.</w:t>
      </w:r>
      <w:r w:rsidR="00B00C12" w:rsidRPr="00D10557">
        <w:t xml:space="preserve"> </w:t>
      </w:r>
      <w:r w:rsidR="00B00C12" w:rsidRPr="00D10557">
        <w:rPr>
          <w:rFonts w:ascii="Arial" w:hAnsi="Arial" w:cs="Arial"/>
        </w:rPr>
        <w:t>At the same time, it’s important to remain mindful of privacy and confidentiality in this process.</w:t>
      </w:r>
      <w:r w:rsidR="005F73E5" w:rsidRPr="00D10557">
        <w:rPr>
          <w:rFonts w:ascii="Arial" w:hAnsi="Arial" w:cs="Arial"/>
        </w:rPr>
        <w:t xml:space="preserve"> </w:t>
      </w:r>
      <w:r w:rsidR="00C840CB" w:rsidRPr="00D10557">
        <w:rPr>
          <w:rFonts w:ascii="Arial" w:hAnsi="Arial" w:cs="Arial"/>
        </w:rPr>
        <w:t xml:space="preserve">It is also useful to share a copy of this form with the child or young person’s caregiver/s to enable them to support </w:t>
      </w:r>
      <w:proofErr w:type="spellStart"/>
      <w:r w:rsidR="00C840CB" w:rsidRPr="00D10557">
        <w:rPr>
          <w:rFonts w:ascii="Arial" w:hAnsi="Arial" w:cs="Arial"/>
        </w:rPr>
        <w:t>it’s</w:t>
      </w:r>
      <w:proofErr w:type="spellEnd"/>
      <w:r w:rsidR="00C840CB" w:rsidRPr="00D10557">
        <w:rPr>
          <w:rFonts w:ascii="Arial" w:hAnsi="Arial" w:cs="Arial"/>
        </w:rPr>
        <w:t xml:space="preserve"> use. A copy of the form should also</w:t>
      </w:r>
      <w:r w:rsidR="00B00C12" w:rsidRPr="00D10557">
        <w:rPr>
          <w:rFonts w:ascii="Arial" w:hAnsi="Arial" w:cs="Arial"/>
        </w:rPr>
        <w:t xml:space="preserve"> </w:t>
      </w:r>
      <w:r w:rsidRPr="00D10557">
        <w:rPr>
          <w:rFonts w:ascii="Arial" w:hAnsi="Arial" w:cs="Arial"/>
        </w:rPr>
        <w:t>be safely stored in line with organisational policies or those of the child’s care provider.</w:t>
      </w:r>
      <w:r w:rsidRPr="00D10557">
        <w:t xml:space="preserve"> </w:t>
      </w:r>
    </w:p>
    <w:p w14:paraId="707866FF" w14:textId="77777777" w:rsidR="00087908" w:rsidRPr="00D10557" w:rsidRDefault="00087908" w:rsidP="00087908">
      <w:pPr>
        <w:pStyle w:val="Heading2"/>
      </w:pPr>
      <w:bookmarkStart w:id="51" w:name="_Toc209180210"/>
      <w:r w:rsidRPr="00D10557">
        <w:t>Key Points to remember:</w:t>
      </w:r>
      <w:bookmarkEnd w:id="51"/>
    </w:p>
    <w:p w14:paraId="6D0347D4" w14:textId="77777777" w:rsidR="009D4C3A" w:rsidRPr="00D10557" w:rsidRDefault="009D4C3A" w:rsidP="00087908">
      <w:pPr>
        <w:pStyle w:val="ListParagraph"/>
        <w:numPr>
          <w:ilvl w:val="0"/>
          <w:numId w:val="4"/>
        </w:numPr>
      </w:pPr>
      <w:r w:rsidRPr="00D10557">
        <w:t xml:space="preserve">The Child and Youth Safety Plan is designed as a </w:t>
      </w:r>
      <w:r w:rsidRPr="00D10557">
        <w:rPr>
          <w:rStyle w:val="Strong"/>
          <w:b w:val="0"/>
          <w:bCs w:val="0"/>
        </w:rPr>
        <w:t>personal tool</w:t>
      </w:r>
      <w:r w:rsidRPr="00D10557">
        <w:t xml:space="preserve"> for the child or young person to use when they feel the urge to engage in harmful sexual behaviours (HSB).</w:t>
      </w:r>
    </w:p>
    <w:p w14:paraId="4E706DE0" w14:textId="77777777" w:rsidR="005F73E5" w:rsidRPr="00D10557" w:rsidRDefault="007079FC">
      <w:pPr>
        <w:pStyle w:val="ListParagraph"/>
        <w:numPr>
          <w:ilvl w:val="0"/>
          <w:numId w:val="4"/>
        </w:numPr>
      </w:pPr>
      <w:r w:rsidRPr="00D10557">
        <w:t xml:space="preserve">The Plan should be </w:t>
      </w:r>
      <w:r w:rsidRPr="00D10557">
        <w:rPr>
          <w:rStyle w:val="Strong"/>
          <w:b w:val="0"/>
          <w:bCs w:val="0"/>
        </w:rPr>
        <w:t>reviewed regularly</w:t>
      </w:r>
      <w:r w:rsidRPr="00D10557">
        <w:rPr>
          <w:b/>
          <w:bCs/>
        </w:rPr>
        <w:t xml:space="preserve"> </w:t>
      </w:r>
      <w:r w:rsidRPr="00D10557">
        <w:t>to ensure it remains</w:t>
      </w:r>
      <w:r w:rsidRPr="00D10557">
        <w:rPr>
          <w:b/>
          <w:bCs/>
        </w:rPr>
        <w:t xml:space="preserve"> </w:t>
      </w:r>
      <w:r w:rsidRPr="00D10557">
        <w:rPr>
          <w:rStyle w:val="Strong"/>
          <w:b w:val="0"/>
          <w:bCs w:val="0"/>
        </w:rPr>
        <w:t>relevant</w:t>
      </w:r>
      <w:r w:rsidRPr="00D10557">
        <w:rPr>
          <w:b/>
          <w:bCs/>
        </w:rPr>
        <w:t xml:space="preserve"> </w:t>
      </w:r>
      <w:r w:rsidRPr="00D10557">
        <w:t>and</w:t>
      </w:r>
      <w:r w:rsidRPr="00D10557">
        <w:rPr>
          <w:b/>
          <w:bCs/>
        </w:rPr>
        <w:t xml:space="preserve"> </w:t>
      </w:r>
      <w:r w:rsidRPr="00D10557">
        <w:rPr>
          <w:rStyle w:val="Strong"/>
          <w:b w:val="0"/>
          <w:bCs w:val="0"/>
        </w:rPr>
        <w:t>effective</w:t>
      </w:r>
      <w:r w:rsidRPr="00D10557">
        <w:t xml:space="preserve"> as their circumstances and needs change.</w:t>
      </w:r>
    </w:p>
    <w:p w14:paraId="37791D5B" w14:textId="4BBBF3E8" w:rsidR="00087908" w:rsidRPr="00D10557" w:rsidRDefault="005F73E5">
      <w:pPr>
        <w:pStyle w:val="ListParagraph"/>
        <w:numPr>
          <w:ilvl w:val="0"/>
          <w:numId w:val="4"/>
        </w:numPr>
      </w:pPr>
      <w:r w:rsidRPr="00D10557">
        <w:t xml:space="preserve">The plan should be completed </w:t>
      </w:r>
      <w:r w:rsidRPr="00D10557">
        <w:rPr>
          <w:rStyle w:val="Strong"/>
          <w:b w:val="0"/>
          <w:bCs w:val="0"/>
        </w:rPr>
        <w:t>together with the child or young person</w:t>
      </w:r>
      <w:r w:rsidRPr="00D10557">
        <w:t xml:space="preserve"> by a caregiver, case manager, residential worker, or therapeutic practitioner. </w:t>
      </w:r>
    </w:p>
    <w:p w14:paraId="7247D89E" w14:textId="129E82EC" w:rsidR="005E1009" w:rsidRDefault="005F73E5" w:rsidP="005E1009">
      <w:pPr>
        <w:pStyle w:val="ListParagraph"/>
        <w:numPr>
          <w:ilvl w:val="0"/>
          <w:numId w:val="4"/>
        </w:numPr>
      </w:pPr>
      <w:r w:rsidRPr="00D10557">
        <w:t xml:space="preserve">Once completed, the child or young person should have </w:t>
      </w:r>
      <w:r w:rsidRPr="00D10557">
        <w:rPr>
          <w:rStyle w:val="Strong"/>
          <w:b w:val="0"/>
          <w:bCs w:val="0"/>
        </w:rPr>
        <w:t>ownership of their plan</w:t>
      </w:r>
      <w:r w:rsidRPr="00D10557">
        <w:t>.</w:t>
      </w:r>
    </w:p>
    <w:p w14:paraId="3DE617E1" w14:textId="173A0D4F" w:rsidR="000E3B0C" w:rsidRDefault="000E3B0C" w:rsidP="005E1009">
      <w:pPr>
        <w:pStyle w:val="Heading1"/>
      </w:pPr>
      <w:bookmarkStart w:id="52" w:name="_Toc209180211"/>
      <w:r>
        <w:lastRenderedPageBreak/>
        <w:t xml:space="preserve">Enhancing </w:t>
      </w:r>
      <w:r w:rsidR="00C94B27">
        <w:t>S</w:t>
      </w:r>
      <w:r>
        <w:t xml:space="preserve">afety and </w:t>
      </w:r>
      <w:r w:rsidR="00C94B27">
        <w:t>W</w:t>
      </w:r>
      <w:r>
        <w:t xml:space="preserve">ellbeing </w:t>
      </w:r>
      <w:r w:rsidR="00C94B27">
        <w:t>Plan</w:t>
      </w:r>
      <w:bookmarkEnd w:id="52"/>
    </w:p>
    <w:p w14:paraId="1283D0BB" w14:textId="4E7B897E" w:rsidR="00841D90" w:rsidRDefault="0080344F" w:rsidP="00841D90">
      <w:pPr>
        <w:rPr>
          <w:rFonts w:ascii="Calibri" w:hAnsi="Calibri" w:cs="Calibri"/>
        </w:rPr>
      </w:pPr>
      <w:hyperlink r:id="rId29" w:history="1">
        <w:r>
          <w:rPr>
            <w:rStyle w:val="Hyperlink"/>
          </w:rPr>
          <w:t>Enhancing Safety and Wellbeing Plan</w:t>
        </w:r>
      </w:hyperlink>
    </w:p>
    <w:p w14:paraId="0AFA6094" w14:textId="77777777" w:rsidR="000106BC" w:rsidRDefault="001434D7" w:rsidP="00486325">
      <w:r>
        <w:t xml:space="preserve">The purpose of the Enhancing Safety and Wellbeing Plan </w:t>
      </w:r>
      <w:r w:rsidR="00F47F9D" w:rsidRPr="00F47F9D">
        <w:t xml:space="preserve">is to </w:t>
      </w:r>
      <w:r w:rsidR="00F47F9D" w:rsidRPr="000106BC">
        <w:t xml:space="preserve">enhance the safety and well-being of the </w:t>
      </w:r>
      <w:r w:rsidR="008826C5" w:rsidRPr="000106BC">
        <w:t xml:space="preserve">child or </w:t>
      </w:r>
      <w:r w:rsidR="00F47F9D" w:rsidRPr="000106BC">
        <w:t xml:space="preserve">young person over </w:t>
      </w:r>
      <w:r w:rsidR="003F425C" w:rsidRPr="000106BC">
        <w:t>the longer term</w:t>
      </w:r>
      <w:r w:rsidR="00F47F9D" w:rsidRPr="000106BC">
        <w:t xml:space="preserve"> as a means of reducing future engagement in harmful sexual behaviours. The plan offers a structured approach to supporting growth and connection in key areas that contribute to safety and well-being. It does so through targeted goals, actionable steps, and regular evaluations over time. By integrating family involvement, community resources, and personalized interventions, this document seeks to foster a holistic development environment that promotes healthy sexual behaviour and relationships, adaptive skill-building, and overall well-being.</w:t>
      </w:r>
      <w:r w:rsidR="00F47F9D">
        <w:rPr>
          <w:rStyle w:val="eop"/>
          <w:rFonts w:ascii="Calibri" w:hAnsi="Calibri" w:cs="Calibri"/>
          <w:color w:val="000000"/>
          <w:shd w:val="clear" w:color="auto" w:fill="FFFFFF"/>
        </w:rPr>
        <w:t> </w:t>
      </w:r>
    </w:p>
    <w:p w14:paraId="7F5C35DA" w14:textId="0FE85A01" w:rsidR="006A335A" w:rsidRDefault="003F425C" w:rsidP="00486325">
      <w:pPr>
        <w:pStyle w:val="Heading2"/>
      </w:pPr>
      <w:bookmarkStart w:id="53" w:name="_Toc209180212"/>
      <w:r>
        <w:t>Sharing and Storage of the Resources</w:t>
      </w:r>
      <w:bookmarkEnd w:id="53"/>
    </w:p>
    <w:p w14:paraId="172C4FA1" w14:textId="0DECF6CC" w:rsidR="003F425C" w:rsidRPr="00667D59" w:rsidRDefault="00EC7889" w:rsidP="00486325">
      <w:pPr>
        <w:rPr>
          <w:i/>
          <w:iCs/>
          <w:sz w:val="18"/>
          <w:szCs w:val="18"/>
        </w:rPr>
      </w:pPr>
      <w:r>
        <w:t xml:space="preserve">Both safety resources should be </w:t>
      </w:r>
      <w:r w:rsidR="00C3161C">
        <w:t xml:space="preserve">safely stored in line with organisational policies or those of the child’s care provider. </w:t>
      </w:r>
      <w:r w:rsidR="009A77F1">
        <w:t>To ensure</w:t>
      </w:r>
      <w:r w:rsidR="00FF7C86">
        <w:t xml:space="preserve"> the plans </w:t>
      </w:r>
      <w:r w:rsidR="009A77F1">
        <w:t>are</w:t>
      </w:r>
      <w:r w:rsidR="00FF7C86">
        <w:t xml:space="preserve"> easily implemented </w:t>
      </w:r>
      <w:r w:rsidR="009A77F1">
        <w:t>in</w:t>
      </w:r>
      <w:r w:rsidR="00C66D1C">
        <w:t xml:space="preserve"> the child or young person’s </w:t>
      </w:r>
      <w:r w:rsidR="009A77F1">
        <w:t>daily</w:t>
      </w:r>
      <w:r w:rsidR="00C66D1C">
        <w:t xml:space="preserve"> life, the completed tools </w:t>
      </w:r>
      <w:r w:rsidR="00F66572">
        <w:t xml:space="preserve">should </w:t>
      </w:r>
      <w:r w:rsidR="00C66D1C">
        <w:t xml:space="preserve">be made </w:t>
      </w:r>
      <w:r w:rsidR="009A77F1">
        <w:t>accessible</w:t>
      </w:r>
      <w:r w:rsidR="00C66D1C">
        <w:t xml:space="preserve"> to </w:t>
      </w:r>
      <w:r w:rsidR="009A77F1">
        <w:t xml:space="preserve">both </w:t>
      </w:r>
      <w:r w:rsidR="00C66D1C">
        <w:t>the child or young person</w:t>
      </w:r>
      <w:r w:rsidR="00365C4B">
        <w:t xml:space="preserve"> and </w:t>
      </w:r>
      <w:r w:rsidR="00C66D1C">
        <w:t>their caregiver</w:t>
      </w:r>
      <w:r w:rsidR="009A77F1">
        <w:t xml:space="preserve"> </w:t>
      </w:r>
      <w:r w:rsidR="00365C4B">
        <w:t xml:space="preserve">within the home environment. </w:t>
      </w:r>
      <w:r w:rsidR="00544B44">
        <w:t xml:space="preserve">If Acute Safety Plans have been developed for other </w:t>
      </w:r>
      <w:r w:rsidR="005D1566">
        <w:t>settings where</w:t>
      </w:r>
      <w:r w:rsidR="00544B44">
        <w:t xml:space="preserve"> the child or young person spends time, </w:t>
      </w:r>
      <w:r w:rsidR="000B7E38">
        <w:t xml:space="preserve">copies should also be provided to the relevant external representative </w:t>
      </w:r>
      <w:r w:rsidR="005D1566">
        <w:t>of those</w:t>
      </w:r>
      <w:r w:rsidR="000B7E38">
        <w:t xml:space="preserve"> environment</w:t>
      </w:r>
      <w:r w:rsidR="005D1566">
        <w:t>s</w:t>
      </w:r>
      <w:r w:rsidR="000B7E38">
        <w:t xml:space="preserve"> (i.e. school principal).</w:t>
      </w:r>
    </w:p>
    <w:p w14:paraId="0F8AD9E5" w14:textId="77777777" w:rsidR="006A335A" w:rsidRDefault="006A335A" w:rsidP="00486325">
      <w:pPr>
        <w:pStyle w:val="Heading2"/>
      </w:pPr>
      <w:bookmarkStart w:id="54" w:name="_Toc209180213"/>
      <w:r>
        <w:t>Key Points to remember:</w:t>
      </w:r>
      <w:bookmarkEnd w:id="54"/>
    </w:p>
    <w:p w14:paraId="5CD5D6AB" w14:textId="7875FEC7" w:rsidR="006A335A" w:rsidRDefault="0042285B" w:rsidP="00486325">
      <w:pPr>
        <w:pStyle w:val="ListParagraph"/>
        <w:numPr>
          <w:ilvl w:val="0"/>
          <w:numId w:val="4"/>
        </w:numPr>
      </w:pPr>
      <w:r>
        <w:t xml:space="preserve">Enhancing safety is an essential </w:t>
      </w:r>
      <w:r w:rsidR="00AA52ED">
        <w:t>step in reducing risk in the short and long term</w:t>
      </w:r>
      <w:r w:rsidR="00FB3CF3">
        <w:t>.</w:t>
      </w:r>
    </w:p>
    <w:p w14:paraId="12994BF8" w14:textId="61BC0EFA" w:rsidR="006A335A" w:rsidRDefault="00CA0A1D" w:rsidP="00486325">
      <w:pPr>
        <w:pStyle w:val="ListParagraph"/>
        <w:numPr>
          <w:ilvl w:val="0"/>
          <w:numId w:val="4"/>
        </w:numPr>
      </w:pPr>
      <w:r>
        <w:t xml:space="preserve">The child or young person and other key members of their care team should </w:t>
      </w:r>
      <w:r w:rsidR="00177CE6">
        <w:t>provide input into any plans to enhance safety</w:t>
      </w:r>
      <w:r w:rsidR="00FB3CF3">
        <w:t>.</w:t>
      </w:r>
    </w:p>
    <w:p w14:paraId="1E042783" w14:textId="005EA86A" w:rsidR="006A335A" w:rsidRDefault="008603D8" w:rsidP="00486325">
      <w:pPr>
        <w:pStyle w:val="ListParagraph"/>
        <w:numPr>
          <w:ilvl w:val="0"/>
          <w:numId w:val="4"/>
        </w:numPr>
      </w:pPr>
      <w:r>
        <w:t xml:space="preserve">The Acute Safety Plan is </w:t>
      </w:r>
      <w:r w:rsidR="00FB3CF3">
        <w:t>designed</w:t>
      </w:r>
      <w:r>
        <w:t xml:space="preserve"> to enhance </w:t>
      </w:r>
      <w:r w:rsidR="00764B26">
        <w:t>immediate and short</w:t>
      </w:r>
      <w:r w:rsidR="00FB1567">
        <w:t>-</w:t>
      </w:r>
      <w:r w:rsidR="00764B26">
        <w:t>term safety. It requires regular review and is not ‘set and forget’.</w:t>
      </w:r>
    </w:p>
    <w:p w14:paraId="206C8BD5" w14:textId="38B60B15" w:rsidR="006A335A" w:rsidRDefault="00EC2819" w:rsidP="00486325">
      <w:pPr>
        <w:pStyle w:val="ListParagraph"/>
        <w:numPr>
          <w:ilvl w:val="0"/>
          <w:numId w:val="4"/>
        </w:numPr>
      </w:pPr>
      <w:r>
        <w:t>The Enhancing Safety and Wellbeing Plan aims to build safety and wellbeing for the child or young person over a 12</w:t>
      </w:r>
      <w:r w:rsidR="00FB1567">
        <w:t>-</w:t>
      </w:r>
      <w:r>
        <w:t>month period</w:t>
      </w:r>
      <w:r w:rsidR="00532003">
        <w:t xml:space="preserve"> using actionable steps and strategies.</w:t>
      </w:r>
    </w:p>
    <w:p w14:paraId="158B7978" w14:textId="395CB312" w:rsidR="00532003" w:rsidRDefault="00532003" w:rsidP="00486325">
      <w:pPr>
        <w:pStyle w:val="ListParagraph"/>
        <w:numPr>
          <w:ilvl w:val="0"/>
          <w:numId w:val="4"/>
        </w:numPr>
      </w:pPr>
      <w:r>
        <w:t>Copies of these resources should be made accessible to the child and caregiver.</w:t>
      </w:r>
    </w:p>
    <w:p w14:paraId="7F3D298A" w14:textId="77777777" w:rsidR="006A335A" w:rsidRPr="002545C5" w:rsidRDefault="006A335A" w:rsidP="00486325"/>
    <w:p w14:paraId="4358D02E" w14:textId="77777777" w:rsidR="006A335A" w:rsidRPr="00CA5EFF" w:rsidRDefault="006A335A" w:rsidP="00486325">
      <w:pPr>
        <w:rPr>
          <w:lang w:val="en-US"/>
        </w:rPr>
      </w:pPr>
    </w:p>
    <w:p w14:paraId="43BBD212" w14:textId="3CB3B809" w:rsidR="00651144" w:rsidRDefault="00651144" w:rsidP="00486325">
      <w:pPr>
        <w:pStyle w:val="Heading1"/>
      </w:pPr>
    </w:p>
    <w:p w14:paraId="468687D7" w14:textId="77777777" w:rsidR="00651144" w:rsidRDefault="00651144" w:rsidP="00486325">
      <w:pPr>
        <w:pStyle w:val="Heading1"/>
      </w:pPr>
    </w:p>
    <w:p w14:paraId="07782876" w14:textId="7B7D87A5" w:rsidR="00651144" w:rsidRDefault="00651144" w:rsidP="00486325">
      <w:pPr>
        <w:pStyle w:val="Heading1"/>
      </w:pPr>
    </w:p>
    <w:p w14:paraId="3D300CEB" w14:textId="77777777" w:rsidR="00720504" w:rsidRDefault="00720504" w:rsidP="00486325">
      <w:pPr>
        <w:rPr>
          <w:rFonts w:ascii="Altis UniSA" w:eastAsia="Altis UniSA" w:hAnsi="Altis UniSA" w:cs="Altis UniSA"/>
          <w:color w:val="57B4B0"/>
          <w:kern w:val="0"/>
          <w:lang w:val="en-US"/>
          <w14:ligatures w14:val="none"/>
        </w:rPr>
      </w:pPr>
      <w:r>
        <w:br w:type="page"/>
      </w:r>
    </w:p>
    <w:p w14:paraId="6BA91920" w14:textId="1F10B261" w:rsidR="00F902FF" w:rsidRPr="009D03D5" w:rsidRDefault="00EF1AA9" w:rsidP="009D03D5">
      <w:pPr>
        <w:pStyle w:val="Heading1"/>
        <w:jc w:val="center"/>
        <w:rPr>
          <w:sz w:val="36"/>
          <w:szCs w:val="36"/>
        </w:rPr>
      </w:pPr>
      <w:bookmarkStart w:id="55" w:name="_Toc209180214"/>
      <w:r w:rsidRPr="009D03D5">
        <w:rPr>
          <w:sz w:val="36"/>
          <w:szCs w:val="36"/>
        </w:rPr>
        <w:lastRenderedPageBreak/>
        <w:t>R</w:t>
      </w:r>
      <w:r w:rsidR="009D03D5">
        <w:rPr>
          <w:sz w:val="36"/>
          <w:szCs w:val="36"/>
        </w:rPr>
        <w:t>EFERENCES</w:t>
      </w:r>
      <w:bookmarkEnd w:id="55"/>
    </w:p>
    <w:p w14:paraId="52312023" w14:textId="266A00FC" w:rsidR="00290CB4" w:rsidRPr="00172CF0" w:rsidRDefault="00290CB4" w:rsidP="000106BC">
      <w:pPr>
        <w:ind w:left="567" w:hanging="567"/>
        <w:jc w:val="left"/>
        <w:rPr>
          <w:rStyle w:val="normaltextrun"/>
          <w:rFonts w:cstheme="minorHAnsi"/>
          <w:color w:val="000000"/>
          <w:shd w:val="clear" w:color="auto" w:fill="FFFFFF"/>
          <w:lang w:val="en-GB"/>
        </w:rPr>
      </w:pPr>
      <w:r w:rsidRPr="00172CF0">
        <w:rPr>
          <w:rStyle w:val="referencenormal"/>
          <w:rFonts w:cstheme="minorHAnsi"/>
          <w:color w:val="212529"/>
          <w:shd w:val="clear" w:color="auto" w:fill="FFFFFF"/>
        </w:rPr>
        <w:t>Attorney-General’s Department.</w:t>
      </w:r>
      <w:r w:rsidRPr="00172CF0">
        <w:rPr>
          <w:shd w:val="clear" w:color="auto" w:fill="FFFFFF"/>
        </w:rPr>
        <w:t> </w:t>
      </w:r>
      <w:r w:rsidRPr="00172CF0">
        <w:rPr>
          <w:rStyle w:val="referenceyear"/>
          <w:rFonts w:cstheme="minorHAnsi"/>
          <w:color w:val="212529"/>
          <w:shd w:val="clear" w:color="auto" w:fill="FFFFFF"/>
        </w:rPr>
        <w:t>(2023). </w:t>
      </w:r>
      <w:r w:rsidRPr="00172CF0">
        <w:rPr>
          <w:rStyle w:val="referencereporttitle"/>
          <w:rFonts w:cstheme="minorHAnsi"/>
          <w:i/>
          <w:iCs/>
          <w:color w:val="212529"/>
          <w:shd w:val="clear" w:color="auto" w:fill="FFFFFF"/>
        </w:rPr>
        <w:t>National Strategy to Prevent and Respond to Child Sexual Abuse (2021–2030): First Annual Report 2023.</w:t>
      </w:r>
      <w:r w:rsidRPr="00172CF0">
        <w:rPr>
          <w:shd w:val="clear" w:color="auto" w:fill="FFFFFF"/>
        </w:rPr>
        <w:t> </w:t>
      </w:r>
      <w:r w:rsidRPr="00172CF0">
        <w:rPr>
          <w:rStyle w:val="referenceplaceofpublication"/>
          <w:rFonts w:cstheme="minorHAnsi"/>
          <w:color w:val="212529"/>
          <w:shd w:val="clear" w:color="auto" w:fill="FFFFFF"/>
        </w:rPr>
        <w:t>Canberra: </w:t>
      </w:r>
      <w:r w:rsidRPr="00172CF0">
        <w:rPr>
          <w:rStyle w:val="referencepublisher"/>
          <w:rFonts w:cstheme="minorHAnsi"/>
          <w:color w:val="212529"/>
          <w:shd w:val="clear" w:color="auto" w:fill="FFFFFF"/>
        </w:rPr>
        <w:t>Australian Government.</w:t>
      </w:r>
      <w:r w:rsidRPr="00172CF0">
        <w:rPr>
          <w:shd w:val="clear" w:color="auto" w:fill="FFFFFF"/>
        </w:rPr>
        <w:t> </w:t>
      </w:r>
      <w:hyperlink r:id="rId30" w:tgtFrame="_blank" w:history="1">
        <w:r w:rsidRPr="00172CF0">
          <w:rPr>
            <w:rStyle w:val="Hyperlink"/>
            <w:rFonts w:cstheme="minorHAnsi"/>
          </w:rPr>
          <w:t>childsafety.gov.au</w:t>
        </w:r>
      </w:hyperlink>
    </w:p>
    <w:p w14:paraId="6D261345" w14:textId="26C1196F" w:rsidR="00C70B67" w:rsidRPr="00CF001C" w:rsidRDefault="00C70B67" w:rsidP="000106BC">
      <w:pPr>
        <w:ind w:left="567" w:hanging="567"/>
        <w:jc w:val="left"/>
        <w:rPr>
          <w:rStyle w:val="eop"/>
          <w:rFonts w:cstheme="minorHAnsi"/>
          <w:color w:val="000000"/>
          <w:shd w:val="clear" w:color="auto" w:fill="FFFFFF"/>
        </w:rPr>
      </w:pPr>
      <w:r w:rsidRPr="00CF001C">
        <w:rPr>
          <w:rStyle w:val="normaltextrun"/>
          <w:rFonts w:cstheme="minorHAnsi"/>
          <w:color w:val="000000"/>
          <w:shd w:val="clear" w:color="auto" w:fill="FFFFFF"/>
          <w:lang w:val="en-GB"/>
        </w:rPr>
        <w:t>Department of Communities. (2022). Framework for understanding and guiding responses to harmful</w:t>
      </w:r>
      <w:r w:rsidR="000106BC">
        <w:rPr>
          <w:rStyle w:val="normaltextrun"/>
          <w:rFonts w:cstheme="minorHAnsi"/>
          <w:color w:val="000000"/>
          <w:shd w:val="clear" w:color="auto" w:fill="FFFFFF"/>
          <w:lang w:val="en-GB"/>
        </w:rPr>
        <w:t xml:space="preserve"> </w:t>
      </w:r>
      <w:r w:rsidRPr="00CF001C">
        <w:rPr>
          <w:rStyle w:val="normaltextrun"/>
          <w:rFonts w:cstheme="minorHAnsi"/>
          <w:color w:val="000000"/>
          <w:shd w:val="clear" w:color="auto" w:fill="FFFFFF"/>
          <w:lang w:val="en-GB"/>
        </w:rPr>
        <w:t>sexual behaviours in children and young people. https://www.wa.gov.au/system/files/2022-07/Framework-Understanding-Guiding-Harmful-Sexual-Behaviours.pdf</w:t>
      </w:r>
      <w:r w:rsidRPr="00CF001C">
        <w:rPr>
          <w:rStyle w:val="eop"/>
          <w:rFonts w:cstheme="minorHAnsi"/>
          <w:color w:val="000000"/>
          <w:shd w:val="clear" w:color="auto" w:fill="FFFFFF"/>
        </w:rPr>
        <w:t> </w:t>
      </w:r>
    </w:p>
    <w:p w14:paraId="4139ACE6" w14:textId="13FD07EF" w:rsidR="0045766E" w:rsidRPr="00CF001C" w:rsidRDefault="009F4369" w:rsidP="000106BC">
      <w:pPr>
        <w:ind w:left="567" w:hanging="567"/>
        <w:jc w:val="left"/>
        <w:rPr>
          <w:rStyle w:val="eop"/>
          <w:rFonts w:cstheme="minorHAnsi"/>
          <w:color w:val="000000"/>
          <w:shd w:val="clear" w:color="auto" w:fill="FFFFFF"/>
        </w:rPr>
      </w:pPr>
      <w:r w:rsidRPr="00CF001C">
        <w:rPr>
          <w:rStyle w:val="normaltextrun"/>
          <w:rFonts w:cstheme="minorHAnsi"/>
          <w:color w:val="000000"/>
          <w:shd w:val="clear" w:color="auto" w:fill="FFFFFF"/>
          <w:lang w:val="en-GB"/>
        </w:rPr>
        <w:t>Moore, T., McArthur, M., Roche, S., Death, J., &amp; Tilbury, C. (2016). </w:t>
      </w:r>
      <w:r w:rsidRPr="00CF001C">
        <w:rPr>
          <w:rStyle w:val="normaltextrun"/>
          <w:rFonts w:cstheme="minorHAnsi"/>
          <w:i/>
          <w:iCs/>
          <w:color w:val="000000"/>
          <w:shd w:val="clear" w:color="auto" w:fill="FFFFFF"/>
          <w:lang w:val="en-GB"/>
        </w:rPr>
        <w:t xml:space="preserve">Safe and Sound: Exploring the Safety of Young People in Residential Care: </w:t>
      </w:r>
      <w:proofErr w:type="gramStart"/>
      <w:r w:rsidRPr="00CF001C">
        <w:rPr>
          <w:rStyle w:val="normaltextrun"/>
          <w:rFonts w:cstheme="minorHAnsi"/>
          <w:i/>
          <w:iCs/>
          <w:color w:val="000000"/>
          <w:shd w:val="clear" w:color="auto" w:fill="FFFFFF"/>
          <w:lang w:val="en-GB"/>
        </w:rPr>
        <w:t>a</w:t>
      </w:r>
      <w:proofErr w:type="gramEnd"/>
      <w:r w:rsidRPr="00CF001C">
        <w:rPr>
          <w:rStyle w:val="normaltextrun"/>
          <w:rFonts w:cstheme="minorHAnsi"/>
          <w:i/>
          <w:iCs/>
          <w:color w:val="000000"/>
          <w:shd w:val="clear" w:color="auto" w:fill="FFFFFF"/>
          <w:lang w:val="en-GB"/>
        </w:rPr>
        <w:t xml:space="preserve"> Report for the Royal Commission </w:t>
      </w:r>
      <w:proofErr w:type="gramStart"/>
      <w:r w:rsidRPr="00CF001C">
        <w:rPr>
          <w:rStyle w:val="normaltextrun"/>
          <w:rFonts w:cstheme="minorHAnsi"/>
          <w:i/>
          <w:iCs/>
          <w:color w:val="000000"/>
          <w:shd w:val="clear" w:color="auto" w:fill="FFFFFF"/>
          <w:lang w:val="en-GB"/>
        </w:rPr>
        <w:t>Into</w:t>
      </w:r>
      <w:proofErr w:type="gramEnd"/>
      <w:r w:rsidRPr="00CF001C">
        <w:rPr>
          <w:rStyle w:val="normaltextrun"/>
          <w:rFonts w:cstheme="minorHAnsi"/>
          <w:i/>
          <w:iCs/>
          <w:color w:val="000000"/>
          <w:shd w:val="clear" w:color="auto" w:fill="FFFFFF"/>
          <w:lang w:val="en-GB"/>
        </w:rPr>
        <w:t xml:space="preserve"> Institutional Responses to Child Sexual Abuse</w:t>
      </w:r>
      <w:r w:rsidRPr="00CF001C">
        <w:rPr>
          <w:rStyle w:val="normaltextrun"/>
          <w:rFonts w:cstheme="minorHAnsi"/>
          <w:color w:val="000000"/>
          <w:shd w:val="clear" w:color="auto" w:fill="FFFFFF"/>
          <w:lang w:val="en-GB"/>
        </w:rPr>
        <w:t>. Institute of Child Protection Studies.</w:t>
      </w:r>
      <w:r w:rsidRPr="00CF001C">
        <w:rPr>
          <w:rStyle w:val="eop"/>
          <w:rFonts w:cstheme="minorHAnsi"/>
          <w:color w:val="000000"/>
          <w:shd w:val="clear" w:color="auto" w:fill="FFFFFF"/>
        </w:rPr>
        <w:t> </w:t>
      </w:r>
    </w:p>
    <w:p w14:paraId="6D097959" w14:textId="255D7F85" w:rsidR="00C70B67" w:rsidRDefault="00C70B67" w:rsidP="000106BC">
      <w:pPr>
        <w:ind w:left="567" w:hanging="567"/>
        <w:jc w:val="left"/>
        <w:rPr>
          <w:rStyle w:val="eop"/>
          <w:rFonts w:cstheme="minorHAnsi"/>
          <w:color w:val="000000"/>
          <w:shd w:val="clear" w:color="auto" w:fill="FFFFFF"/>
        </w:rPr>
      </w:pPr>
      <w:r w:rsidRPr="00CF001C">
        <w:rPr>
          <w:rStyle w:val="normaltextrun"/>
          <w:rFonts w:cstheme="minorHAnsi"/>
          <w:color w:val="000000"/>
          <w:shd w:val="clear" w:color="auto" w:fill="FFFFFF"/>
          <w:lang w:val="en-GB"/>
        </w:rPr>
        <w:t xml:space="preserve">Paton, A., &amp; Bromfield, L. (2024). </w:t>
      </w:r>
      <w:r w:rsidRPr="00CF001C">
        <w:rPr>
          <w:rStyle w:val="normaltextrun"/>
          <w:rFonts w:cstheme="minorHAnsi"/>
          <w:i/>
          <w:iCs/>
          <w:color w:val="000000"/>
          <w:shd w:val="clear" w:color="auto" w:fill="FFFFFF"/>
          <w:lang w:val="en-GB"/>
        </w:rPr>
        <w:t>Understanding Harmful Sexual Behaviours: A Layered Continuum</w:t>
      </w:r>
      <w:r w:rsidRPr="00CF001C">
        <w:rPr>
          <w:rStyle w:val="normaltextrun"/>
          <w:rFonts w:cstheme="minorHAnsi"/>
          <w:color w:val="000000"/>
          <w:shd w:val="clear" w:color="auto" w:fill="FFFFFF"/>
          <w:lang w:val="en-GB"/>
        </w:rPr>
        <w:t>, University of South Australia, Australian Centre for Child Protection: Adelaide.</w:t>
      </w:r>
      <w:r w:rsidRPr="00CF001C">
        <w:rPr>
          <w:rStyle w:val="eop"/>
          <w:rFonts w:cstheme="minorHAnsi"/>
          <w:color w:val="000000"/>
          <w:shd w:val="clear" w:color="auto" w:fill="FFFFFF"/>
        </w:rPr>
        <w:t> </w:t>
      </w:r>
    </w:p>
    <w:p w14:paraId="08B48A78" w14:textId="44364182" w:rsidR="009D31CB" w:rsidRPr="009D31CB" w:rsidRDefault="009D31CB" w:rsidP="000106BC">
      <w:pPr>
        <w:ind w:left="567" w:hanging="567"/>
        <w:jc w:val="left"/>
      </w:pPr>
      <w:r w:rsidRPr="009D31CB">
        <w:t xml:space="preserve">Paton, A., Horch, G., Ibrahim, N., &amp; Winslade, K. (2024). </w:t>
      </w:r>
      <w:r w:rsidRPr="009D31CB">
        <w:rPr>
          <w:i/>
          <w:iCs/>
        </w:rPr>
        <w:t>Literature summary of key themes for enhancing safety and creating safety plans</w:t>
      </w:r>
      <w:r w:rsidRPr="009D31CB">
        <w:t xml:space="preserve">. Australian Centre for Child Protection, University of South Australia: Adelaide. </w:t>
      </w:r>
    </w:p>
    <w:p w14:paraId="4A8919EE" w14:textId="77777777" w:rsidR="009D31CB" w:rsidRPr="00CF001C" w:rsidRDefault="009D31CB" w:rsidP="00486325">
      <w:pPr>
        <w:rPr>
          <w:rStyle w:val="eop"/>
          <w:rFonts w:cstheme="minorHAnsi"/>
          <w:color w:val="000000"/>
          <w:shd w:val="clear" w:color="auto" w:fill="FFFFFF"/>
        </w:rPr>
      </w:pPr>
    </w:p>
    <w:p w14:paraId="3E57071A" w14:textId="77777777" w:rsidR="000A7B66" w:rsidRPr="00CF001C" w:rsidRDefault="000A7B66" w:rsidP="00486325">
      <w:pPr>
        <w:rPr>
          <w:rStyle w:val="eop"/>
          <w:rFonts w:cstheme="minorHAnsi"/>
          <w:color w:val="000000"/>
          <w:shd w:val="clear" w:color="auto" w:fill="FFFFFF"/>
        </w:rPr>
      </w:pPr>
    </w:p>
    <w:p w14:paraId="59FDAD8F" w14:textId="77777777" w:rsidR="000A7B66" w:rsidRDefault="000A7B66" w:rsidP="00486325">
      <w:pPr>
        <w:rPr>
          <w:noProof/>
        </w:rPr>
      </w:pPr>
    </w:p>
    <w:p w14:paraId="2C3375C1" w14:textId="5AFC2776" w:rsidR="002319B8" w:rsidRPr="00976331" w:rsidRDefault="002319B8" w:rsidP="00976331">
      <w:pPr>
        <w:rPr>
          <w:rFonts w:ascii="Altis UniSA" w:eastAsia="Altis UniSA" w:hAnsi="Altis UniSA" w:cs="Altis UniSA"/>
          <w:color w:val="57B4B0"/>
          <w:kern w:val="0"/>
          <w:sz w:val="32"/>
          <w:szCs w:val="32"/>
          <w:lang w:val="en-US"/>
          <w14:ligatures w14:val="none"/>
        </w:rPr>
      </w:pPr>
    </w:p>
    <w:sectPr w:rsidR="002319B8" w:rsidRPr="00976331" w:rsidSect="00DF5401">
      <w:pgSz w:w="11906" w:h="16838" w:code="9"/>
      <w:pgMar w:top="-141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CEAFB" w14:textId="77777777" w:rsidR="00DB7DC9" w:rsidRDefault="00DB7DC9" w:rsidP="00486325">
      <w:r>
        <w:separator/>
      </w:r>
    </w:p>
  </w:endnote>
  <w:endnote w:type="continuationSeparator" w:id="0">
    <w:p w14:paraId="77D0D037" w14:textId="77777777" w:rsidR="00DB7DC9" w:rsidRDefault="00DB7DC9" w:rsidP="00486325">
      <w:r>
        <w:continuationSeparator/>
      </w:r>
    </w:p>
  </w:endnote>
  <w:endnote w:type="continuationNotice" w:id="1">
    <w:p w14:paraId="019D3FA0" w14:textId="77777777" w:rsidR="00DB7DC9" w:rsidRDefault="00DB7DC9" w:rsidP="00486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UniSA">
    <w:altName w:val="Calibri"/>
    <w:panose1 w:val="00000000000000000000"/>
    <w:charset w:val="00"/>
    <w:family w:val="swiss"/>
    <w:notTrueType/>
    <w:pitch w:val="variable"/>
    <w:sig w:usb0="A00000BF" w:usb1="4000647B" w:usb2="00000000" w:usb3="00000000" w:csb0="00000093" w:csb1="00000000"/>
  </w:font>
  <w:font w:name="Altis UniSA Book">
    <w:altName w:val="Calibri"/>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5895799"/>
      <w:docPartObj>
        <w:docPartGallery w:val="Page Numbers (Bottom of Page)"/>
        <w:docPartUnique/>
      </w:docPartObj>
    </w:sdtPr>
    <w:sdtEndPr/>
    <w:sdtContent>
      <w:sdt>
        <w:sdtPr>
          <w:id w:val="-1769616900"/>
          <w:docPartObj>
            <w:docPartGallery w:val="Page Numbers (Top of Page)"/>
            <w:docPartUnique/>
          </w:docPartObj>
        </w:sdtPr>
        <w:sdtEndPr/>
        <w:sdtContent>
          <w:p w14:paraId="0A765087" w14:textId="6066CF98" w:rsidR="00A130B2" w:rsidRDefault="00A130B2" w:rsidP="00486325">
            <w:pPr>
              <w:pStyle w:val="Footer"/>
            </w:pPr>
            <w:r w:rsidRPr="00740CEC">
              <w:t xml:space="preserve">Page </w:t>
            </w:r>
            <w:r w:rsidRPr="00740CEC">
              <w:fldChar w:fldCharType="begin"/>
            </w:r>
            <w:r w:rsidRPr="00740CEC">
              <w:instrText xml:space="preserve"> PAGE </w:instrText>
            </w:r>
            <w:r w:rsidRPr="00740CEC">
              <w:fldChar w:fldCharType="separate"/>
            </w:r>
            <w:r w:rsidRPr="00740CEC">
              <w:rPr>
                <w:noProof/>
              </w:rPr>
              <w:t>2</w:t>
            </w:r>
            <w:r w:rsidRPr="00740CEC">
              <w:fldChar w:fldCharType="end"/>
            </w:r>
            <w:r w:rsidRPr="00740CEC">
              <w:t xml:space="preserve"> of </w:t>
            </w:r>
            <w:r w:rsidRPr="00740CEC">
              <w:fldChar w:fldCharType="begin"/>
            </w:r>
            <w:r w:rsidRPr="00740CEC">
              <w:instrText xml:space="preserve"> NUMPAGES  </w:instrText>
            </w:r>
            <w:r w:rsidRPr="00740CEC">
              <w:fldChar w:fldCharType="separate"/>
            </w:r>
            <w:r w:rsidRPr="00740CEC">
              <w:rPr>
                <w:noProof/>
              </w:rPr>
              <w:t>2</w:t>
            </w:r>
            <w:r w:rsidRPr="00740CEC">
              <w:fldChar w:fldCharType="end"/>
            </w:r>
          </w:p>
        </w:sdtContent>
      </w:sdt>
    </w:sdtContent>
  </w:sdt>
  <w:p w14:paraId="45D1BF85" w14:textId="77777777" w:rsidR="0021658A" w:rsidRDefault="0021658A" w:rsidP="00486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B2A51" w14:textId="77777777" w:rsidR="00DB7DC9" w:rsidRDefault="00DB7DC9" w:rsidP="00486325">
      <w:r>
        <w:separator/>
      </w:r>
    </w:p>
  </w:footnote>
  <w:footnote w:type="continuationSeparator" w:id="0">
    <w:p w14:paraId="0A4ED4D3" w14:textId="77777777" w:rsidR="00DB7DC9" w:rsidRDefault="00DB7DC9" w:rsidP="00486325">
      <w:r>
        <w:continuationSeparator/>
      </w:r>
    </w:p>
  </w:footnote>
  <w:footnote w:type="continuationNotice" w:id="1">
    <w:p w14:paraId="061EB1E3" w14:textId="77777777" w:rsidR="00DB7DC9" w:rsidRDefault="00DB7DC9" w:rsidP="004863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FE651" w14:textId="6A6F0CE7" w:rsidR="0021658A" w:rsidRPr="00AA6AC6" w:rsidRDefault="002C2794" w:rsidP="00486325">
    <w:pPr>
      <w:pStyle w:val="Header"/>
    </w:pPr>
    <w:r>
      <w:t>Practice Guidelines</w:t>
    </w:r>
    <w:r w:rsidR="007D384D">
      <w:t>:</w:t>
    </w:r>
    <w:r>
      <w:t xml:space="preserve"> </w:t>
    </w:r>
    <w:r w:rsidR="00884DEC">
      <w:t xml:space="preserve">Response Mapping </w:t>
    </w:r>
    <w:r w:rsidR="00DF3CB9">
      <w:t>Tool</w:t>
    </w:r>
  </w:p>
  <w:p w14:paraId="6124F374" w14:textId="21702AA0" w:rsidR="0021658A" w:rsidRDefault="0024096B" w:rsidP="00486325">
    <w:pPr>
      <w:pStyle w:val="Header"/>
    </w:pPr>
    <w:r>
      <w:rPr>
        <w:noProof/>
      </w:rPr>
      <mc:AlternateContent>
        <mc:Choice Requires="wps">
          <w:drawing>
            <wp:anchor distT="0" distB="0" distL="114300" distR="114300" simplePos="0" relativeHeight="251658240" behindDoc="0" locked="0" layoutInCell="1" allowOverlap="1" wp14:anchorId="64DAA040" wp14:editId="5BF25FF6">
              <wp:simplePos x="0" y="0"/>
              <wp:positionH relativeFrom="page">
                <wp:posOffset>894715</wp:posOffset>
              </wp:positionH>
              <wp:positionV relativeFrom="page">
                <wp:posOffset>666750</wp:posOffset>
              </wp:positionV>
              <wp:extent cx="10144125"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10144125" cy="0"/>
                      </a:xfrm>
                      <a:prstGeom prst="line">
                        <a:avLst/>
                      </a:prstGeom>
                      <a:ln w="19050">
                        <a:solidFill>
                          <a:srgbClr val="5CB8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EB51F" id="Straight Connector 9"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0.45pt,52.5pt" to="869.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" strokecolor="#5cb8b2" strokeweight="1.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1E7C"/>
    <w:multiLevelType w:val="hybridMultilevel"/>
    <w:tmpl w:val="74F2E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EE06B9"/>
    <w:multiLevelType w:val="multilevel"/>
    <w:tmpl w:val="B3AEBC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91B0874"/>
    <w:multiLevelType w:val="hybridMultilevel"/>
    <w:tmpl w:val="143EE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E76A28"/>
    <w:multiLevelType w:val="multilevel"/>
    <w:tmpl w:val="9AB499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7A4CE8"/>
    <w:multiLevelType w:val="hybridMultilevel"/>
    <w:tmpl w:val="8788D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615B22"/>
    <w:multiLevelType w:val="multilevel"/>
    <w:tmpl w:val="2EC6BF3C"/>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DD12117"/>
    <w:multiLevelType w:val="hybridMultilevel"/>
    <w:tmpl w:val="69764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6A12D9"/>
    <w:multiLevelType w:val="multilevel"/>
    <w:tmpl w:val="648CB73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1F1C226D"/>
    <w:multiLevelType w:val="hybridMultilevel"/>
    <w:tmpl w:val="F0082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727E61"/>
    <w:multiLevelType w:val="hybridMultilevel"/>
    <w:tmpl w:val="4EEAC6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2636F6"/>
    <w:multiLevelType w:val="multilevel"/>
    <w:tmpl w:val="B45CDAFE"/>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3AD778D4"/>
    <w:multiLevelType w:val="multilevel"/>
    <w:tmpl w:val="649074E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3E726784"/>
    <w:multiLevelType w:val="hybridMultilevel"/>
    <w:tmpl w:val="04B4B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060E8B"/>
    <w:multiLevelType w:val="hybridMultilevel"/>
    <w:tmpl w:val="461AA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2E20F8"/>
    <w:multiLevelType w:val="hybridMultilevel"/>
    <w:tmpl w:val="F2AC7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100492"/>
    <w:multiLevelType w:val="hybridMultilevel"/>
    <w:tmpl w:val="24321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F4D64"/>
    <w:multiLevelType w:val="hybridMultilevel"/>
    <w:tmpl w:val="53D6B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4E5AA3"/>
    <w:multiLevelType w:val="hybridMultilevel"/>
    <w:tmpl w:val="D35025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1BE4609"/>
    <w:multiLevelType w:val="multilevel"/>
    <w:tmpl w:val="88BE842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71D36A48"/>
    <w:multiLevelType w:val="hybridMultilevel"/>
    <w:tmpl w:val="3D00A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5B511B"/>
    <w:multiLevelType w:val="multilevel"/>
    <w:tmpl w:val="1F5429EA"/>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7C186A03"/>
    <w:multiLevelType w:val="multilevel"/>
    <w:tmpl w:val="63042E64"/>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7F164595"/>
    <w:multiLevelType w:val="hybridMultilevel"/>
    <w:tmpl w:val="315CF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5540274">
    <w:abstractNumId w:val="3"/>
  </w:num>
  <w:num w:numId="2" w16cid:durableId="972638209">
    <w:abstractNumId w:val="17"/>
  </w:num>
  <w:num w:numId="3" w16cid:durableId="794442821">
    <w:abstractNumId w:val="15"/>
  </w:num>
  <w:num w:numId="4" w16cid:durableId="699940088">
    <w:abstractNumId w:val="13"/>
  </w:num>
  <w:num w:numId="5" w16cid:durableId="1773236641">
    <w:abstractNumId w:val="1"/>
  </w:num>
  <w:num w:numId="6" w16cid:durableId="1146898682">
    <w:abstractNumId w:val="10"/>
  </w:num>
  <w:num w:numId="7" w16cid:durableId="1178232393">
    <w:abstractNumId w:val="11"/>
  </w:num>
  <w:num w:numId="8" w16cid:durableId="476189367">
    <w:abstractNumId w:val="7"/>
  </w:num>
  <w:num w:numId="9" w16cid:durableId="426270018">
    <w:abstractNumId w:val="21"/>
  </w:num>
  <w:num w:numId="10" w16cid:durableId="1001539828">
    <w:abstractNumId w:val="18"/>
  </w:num>
  <w:num w:numId="11" w16cid:durableId="1961455567">
    <w:abstractNumId w:val="5"/>
  </w:num>
  <w:num w:numId="12" w16cid:durableId="689260905">
    <w:abstractNumId w:val="20"/>
  </w:num>
  <w:num w:numId="13" w16cid:durableId="1434714899">
    <w:abstractNumId w:val="4"/>
  </w:num>
  <w:num w:numId="14" w16cid:durableId="1710062627">
    <w:abstractNumId w:val="8"/>
  </w:num>
  <w:num w:numId="15" w16cid:durableId="76480633">
    <w:abstractNumId w:val="16"/>
  </w:num>
  <w:num w:numId="16" w16cid:durableId="1389298977">
    <w:abstractNumId w:val="22"/>
  </w:num>
  <w:num w:numId="17" w16cid:durableId="1857890415">
    <w:abstractNumId w:val="14"/>
  </w:num>
  <w:num w:numId="18" w16cid:durableId="580257585">
    <w:abstractNumId w:val="6"/>
  </w:num>
  <w:num w:numId="19" w16cid:durableId="2115241873">
    <w:abstractNumId w:val="2"/>
  </w:num>
  <w:num w:numId="20" w16cid:durableId="1284069335">
    <w:abstractNumId w:val="9"/>
  </w:num>
  <w:num w:numId="21" w16cid:durableId="1769694354">
    <w:abstractNumId w:val="19"/>
  </w:num>
  <w:num w:numId="22" w16cid:durableId="1291010322">
    <w:abstractNumId w:val="0"/>
  </w:num>
  <w:num w:numId="23" w16cid:durableId="1475025996">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765"/>
    <w:rsid w:val="0000378B"/>
    <w:rsid w:val="0000564C"/>
    <w:rsid w:val="00005865"/>
    <w:rsid w:val="00006992"/>
    <w:rsid w:val="00010301"/>
    <w:rsid w:val="000106BC"/>
    <w:rsid w:val="00010896"/>
    <w:rsid w:val="00010D47"/>
    <w:rsid w:val="00012BF6"/>
    <w:rsid w:val="00014347"/>
    <w:rsid w:val="000144D6"/>
    <w:rsid w:val="00015FE3"/>
    <w:rsid w:val="000170E8"/>
    <w:rsid w:val="00021498"/>
    <w:rsid w:val="000219FA"/>
    <w:rsid w:val="00021D38"/>
    <w:rsid w:val="00022077"/>
    <w:rsid w:val="000238A8"/>
    <w:rsid w:val="00024232"/>
    <w:rsid w:val="0002427B"/>
    <w:rsid w:val="000250E8"/>
    <w:rsid w:val="000262B7"/>
    <w:rsid w:val="00026F5C"/>
    <w:rsid w:val="00027AA0"/>
    <w:rsid w:val="00030F04"/>
    <w:rsid w:val="0003139C"/>
    <w:rsid w:val="000329A4"/>
    <w:rsid w:val="00033105"/>
    <w:rsid w:val="00033CEE"/>
    <w:rsid w:val="0003428C"/>
    <w:rsid w:val="00036B6B"/>
    <w:rsid w:val="0004033B"/>
    <w:rsid w:val="000413D0"/>
    <w:rsid w:val="000419CF"/>
    <w:rsid w:val="000426A0"/>
    <w:rsid w:val="00044886"/>
    <w:rsid w:val="00044AE9"/>
    <w:rsid w:val="00044C7F"/>
    <w:rsid w:val="00045BE5"/>
    <w:rsid w:val="00045F4B"/>
    <w:rsid w:val="0005192E"/>
    <w:rsid w:val="00052974"/>
    <w:rsid w:val="0005300C"/>
    <w:rsid w:val="00053B9C"/>
    <w:rsid w:val="00056256"/>
    <w:rsid w:val="00056A96"/>
    <w:rsid w:val="000606E5"/>
    <w:rsid w:val="00062FF3"/>
    <w:rsid w:val="00066011"/>
    <w:rsid w:val="00067829"/>
    <w:rsid w:val="00070C7A"/>
    <w:rsid w:val="00070F04"/>
    <w:rsid w:val="0007101A"/>
    <w:rsid w:val="000718F5"/>
    <w:rsid w:val="00071C62"/>
    <w:rsid w:val="00072615"/>
    <w:rsid w:val="0007533F"/>
    <w:rsid w:val="00077DD9"/>
    <w:rsid w:val="00081968"/>
    <w:rsid w:val="00083693"/>
    <w:rsid w:val="00083F81"/>
    <w:rsid w:val="000878EF"/>
    <w:rsid w:val="00087908"/>
    <w:rsid w:val="00090B8E"/>
    <w:rsid w:val="00090CFC"/>
    <w:rsid w:val="000913AE"/>
    <w:rsid w:val="00091ECB"/>
    <w:rsid w:val="00092893"/>
    <w:rsid w:val="00093167"/>
    <w:rsid w:val="00093594"/>
    <w:rsid w:val="00093F26"/>
    <w:rsid w:val="00094A46"/>
    <w:rsid w:val="00096741"/>
    <w:rsid w:val="000A1950"/>
    <w:rsid w:val="000A3E59"/>
    <w:rsid w:val="000A6A9C"/>
    <w:rsid w:val="000A7B66"/>
    <w:rsid w:val="000B0394"/>
    <w:rsid w:val="000B15EB"/>
    <w:rsid w:val="000B4601"/>
    <w:rsid w:val="000B4D3C"/>
    <w:rsid w:val="000B50CF"/>
    <w:rsid w:val="000B6CA1"/>
    <w:rsid w:val="000B779E"/>
    <w:rsid w:val="000B7E38"/>
    <w:rsid w:val="000C014C"/>
    <w:rsid w:val="000C0BDB"/>
    <w:rsid w:val="000C489A"/>
    <w:rsid w:val="000C5454"/>
    <w:rsid w:val="000C6E25"/>
    <w:rsid w:val="000C78E6"/>
    <w:rsid w:val="000D1BD8"/>
    <w:rsid w:val="000D2204"/>
    <w:rsid w:val="000D3B1F"/>
    <w:rsid w:val="000D42A2"/>
    <w:rsid w:val="000D45CA"/>
    <w:rsid w:val="000D5509"/>
    <w:rsid w:val="000D5CD0"/>
    <w:rsid w:val="000D6253"/>
    <w:rsid w:val="000D7140"/>
    <w:rsid w:val="000D7E4D"/>
    <w:rsid w:val="000E1BA1"/>
    <w:rsid w:val="000E2694"/>
    <w:rsid w:val="000E2CF1"/>
    <w:rsid w:val="000E3B0C"/>
    <w:rsid w:val="000E4D41"/>
    <w:rsid w:val="000E5AA6"/>
    <w:rsid w:val="000E6B1D"/>
    <w:rsid w:val="000E6DF4"/>
    <w:rsid w:val="000F05CA"/>
    <w:rsid w:val="000F1822"/>
    <w:rsid w:val="000F1896"/>
    <w:rsid w:val="000F2348"/>
    <w:rsid w:val="000F3720"/>
    <w:rsid w:val="000F6791"/>
    <w:rsid w:val="000F6FF1"/>
    <w:rsid w:val="000F7B41"/>
    <w:rsid w:val="001000A0"/>
    <w:rsid w:val="00101C74"/>
    <w:rsid w:val="00102F97"/>
    <w:rsid w:val="001030C0"/>
    <w:rsid w:val="00104674"/>
    <w:rsid w:val="00105A01"/>
    <w:rsid w:val="0010650C"/>
    <w:rsid w:val="0010742A"/>
    <w:rsid w:val="0010769F"/>
    <w:rsid w:val="00110B11"/>
    <w:rsid w:val="00113F5B"/>
    <w:rsid w:val="001142B1"/>
    <w:rsid w:val="00114368"/>
    <w:rsid w:val="00114A96"/>
    <w:rsid w:val="00115C1E"/>
    <w:rsid w:val="001207BE"/>
    <w:rsid w:val="001209B1"/>
    <w:rsid w:val="00120ECB"/>
    <w:rsid w:val="00124683"/>
    <w:rsid w:val="0012515C"/>
    <w:rsid w:val="00125A50"/>
    <w:rsid w:val="00133B0F"/>
    <w:rsid w:val="00136F29"/>
    <w:rsid w:val="0014090E"/>
    <w:rsid w:val="00140EAC"/>
    <w:rsid w:val="00141CFF"/>
    <w:rsid w:val="001434D7"/>
    <w:rsid w:val="00146F25"/>
    <w:rsid w:val="00150338"/>
    <w:rsid w:val="001503ED"/>
    <w:rsid w:val="00153B13"/>
    <w:rsid w:val="00154EC8"/>
    <w:rsid w:val="001562EB"/>
    <w:rsid w:val="001564A4"/>
    <w:rsid w:val="00156933"/>
    <w:rsid w:val="00157C1D"/>
    <w:rsid w:val="00160B71"/>
    <w:rsid w:val="0016308A"/>
    <w:rsid w:val="00163D05"/>
    <w:rsid w:val="001652F6"/>
    <w:rsid w:val="00166DA4"/>
    <w:rsid w:val="00167A69"/>
    <w:rsid w:val="001715D8"/>
    <w:rsid w:val="00172B11"/>
    <w:rsid w:val="00172CF0"/>
    <w:rsid w:val="00173B40"/>
    <w:rsid w:val="00173BDA"/>
    <w:rsid w:val="00175120"/>
    <w:rsid w:val="00177CE6"/>
    <w:rsid w:val="00180F5D"/>
    <w:rsid w:val="00181463"/>
    <w:rsid w:val="00182A0D"/>
    <w:rsid w:val="001833EA"/>
    <w:rsid w:val="001856B0"/>
    <w:rsid w:val="001871BE"/>
    <w:rsid w:val="0019019A"/>
    <w:rsid w:val="00190744"/>
    <w:rsid w:val="00191981"/>
    <w:rsid w:val="0019239B"/>
    <w:rsid w:val="00193E5B"/>
    <w:rsid w:val="00194019"/>
    <w:rsid w:val="001959A9"/>
    <w:rsid w:val="00196353"/>
    <w:rsid w:val="00196D60"/>
    <w:rsid w:val="00196D91"/>
    <w:rsid w:val="00197CBD"/>
    <w:rsid w:val="001A0299"/>
    <w:rsid w:val="001A5568"/>
    <w:rsid w:val="001A61BE"/>
    <w:rsid w:val="001A6AE9"/>
    <w:rsid w:val="001A6C6E"/>
    <w:rsid w:val="001B0950"/>
    <w:rsid w:val="001B1361"/>
    <w:rsid w:val="001B310B"/>
    <w:rsid w:val="001B31B0"/>
    <w:rsid w:val="001B3623"/>
    <w:rsid w:val="001B3686"/>
    <w:rsid w:val="001B4687"/>
    <w:rsid w:val="001B5E6F"/>
    <w:rsid w:val="001C011C"/>
    <w:rsid w:val="001C1209"/>
    <w:rsid w:val="001C2401"/>
    <w:rsid w:val="001C3B2B"/>
    <w:rsid w:val="001C5202"/>
    <w:rsid w:val="001C5D64"/>
    <w:rsid w:val="001C6E85"/>
    <w:rsid w:val="001C72DF"/>
    <w:rsid w:val="001D058D"/>
    <w:rsid w:val="001D0652"/>
    <w:rsid w:val="001D2352"/>
    <w:rsid w:val="001D3643"/>
    <w:rsid w:val="001D4EDF"/>
    <w:rsid w:val="001D6395"/>
    <w:rsid w:val="001D6439"/>
    <w:rsid w:val="001D709D"/>
    <w:rsid w:val="001D7FB0"/>
    <w:rsid w:val="001E0250"/>
    <w:rsid w:val="001E0C3A"/>
    <w:rsid w:val="001E1383"/>
    <w:rsid w:val="001E1534"/>
    <w:rsid w:val="001E164A"/>
    <w:rsid w:val="001E3BC9"/>
    <w:rsid w:val="001E6327"/>
    <w:rsid w:val="001E63C0"/>
    <w:rsid w:val="001F070A"/>
    <w:rsid w:val="001F1EBC"/>
    <w:rsid w:val="001F2048"/>
    <w:rsid w:val="001F266C"/>
    <w:rsid w:val="001F6339"/>
    <w:rsid w:val="001F6826"/>
    <w:rsid w:val="00201EBB"/>
    <w:rsid w:val="0020345F"/>
    <w:rsid w:val="0020394F"/>
    <w:rsid w:val="00207535"/>
    <w:rsid w:val="00207E7B"/>
    <w:rsid w:val="00211D50"/>
    <w:rsid w:val="0021523B"/>
    <w:rsid w:val="00215426"/>
    <w:rsid w:val="00215654"/>
    <w:rsid w:val="00215772"/>
    <w:rsid w:val="0021618B"/>
    <w:rsid w:val="0021658A"/>
    <w:rsid w:val="002171DE"/>
    <w:rsid w:val="002176D1"/>
    <w:rsid w:val="0022175B"/>
    <w:rsid w:val="00221C8E"/>
    <w:rsid w:val="002227CB"/>
    <w:rsid w:val="00223B6A"/>
    <w:rsid w:val="0022524D"/>
    <w:rsid w:val="002319B8"/>
    <w:rsid w:val="00232100"/>
    <w:rsid w:val="002322DA"/>
    <w:rsid w:val="00233344"/>
    <w:rsid w:val="00233936"/>
    <w:rsid w:val="00233997"/>
    <w:rsid w:val="0023434A"/>
    <w:rsid w:val="0024096B"/>
    <w:rsid w:val="00241380"/>
    <w:rsid w:val="00241843"/>
    <w:rsid w:val="0024272E"/>
    <w:rsid w:val="00243BC5"/>
    <w:rsid w:val="00243F9A"/>
    <w:rsid w:val="002441C8"/>
    <w:rsid w:val="002455B2"/>
    <w:rsid w:val="00247AB6"/>
    <w:rsid w:val="00250892"/>
    <w:rsid w:val="0025235C"/>
    <w:rsid w:val="00252E92"/>
    <w:rsid w:val="00253DBE"/>
    <w:rsid w:val="002545C5"/>
    <w:rsid w:val="00254C25"/>
    <w:rsid w:val="00255661"/>
    <w:rsid w:val="00256DB5"/>
    <w:rsid w:val="00257433"/>
    <w:rsid w:val="00257A55"/>
    <w:rsid w:val="0026065B"/>
    <w:rsid w:val="0026190C"/>
    <w:rsid w:val="00261C6B"/>
    <w:rsid w:val="00262919"/>
    <w:rsid w:val="00262A2C"/>
    <w:rsid w:val="00262FA7"/>
    <w:rsid w:val="00263ACA"/>
    <w:rsid w:val="00266290"/>
    <w:rsid w:val="00266D16"/>
    <w:rsid w:val="00267824"/>
    <w:rsid w:val="00267E2F"/>
    <w:rsid w:val="002704D3"/>
    <w:rsid w:val="00273D6D"/>
    <w:rsid w:val="00274050"/>
    <w:rsid w:val="0027445A"/>
    <w:rsid w:val="00275D3E"/>
    <w:rsid w:val="002800BB"/>
    <w:rsid w:val="00283E2C"/>
    <w:rsid w:val="00285FEF"/>
    <w:rsid w:val="00286BDC"/>
    <w:rsid w:val="0028749D"/>
    <w:rsid w:val="00290CB4"/>
    <w:rsid w:val="00290CE5"/>
    <w:rsid w:val="0029258C"/>
    <w:rsid w:val="00293056"/>
    <w:rsid w:val="00293F7E"/>
    <w:rsid w:val="00294A62"/>
    <w:rsid w:val="002954B8"/>
    <w:rsid w:val="00297A7D"/>
    <w:rsid w:val="00297E94"/>
    <w:rsid w:val="002A1F88"/>
    <w:rsid w:val="002A2EF7"/>
    <w:rsid w:val="002A336C"/>
    <w:rsid w:val="002A383F"/>
    <w:rsid w:val="002A4764"/>
    <w:rsid w:val="002A5CE7"/>
    <w:rsid w:val="002A73BA"/>
    <w:rsid w:val="002B1BC0"/>
    <w:rsid w:val="002B3EE2"/>
    <w:rsid w:val="002B5AC6"/>
    <w:rsid w:val="002B7E68"/>
    <w:rsid w:val="002C00E2"/>
    <w:rsid w:val="002C0CF3"/>
    <w:rsid w:val="002C1029"/>
    <w:rsid w:val="002C2333"/>
    <w:rsid w:val="002C2794"/>
    <w:rsid w:val="002C3D62"/>
    <w:rsid w:val="002C3F2B"/>
    <w:rsid w:val="002C432D"/>
    <w:rsid w:val="002C590C"/>
    <w:rsid w:val="002C6004"/>
    <w:rsid w:val="002C69FF"/>
    <w:rsid w:val="002C6A80"/>
    <w:rsid w:val="002C6E66"/>
    <w:rsid w:val="002C7538"/>
    <w:rsid w:val="002D13F7"/>
    <w:rsid w:val="002D1914"/>
    <w:rsid w:val="002D2030"/>
    <w:rsid w:val="002D22D9"/>
    <w:rsid w:val="002D3F34"/>
    <w:rsid w:val="002D53D0"/>
    <w:rsid w:val="002D584B"/>
    <w:rsid w:val="002E03D4"/>
    <w:rsid w:val="002E0DAC"/>
    <w:rsid w:val="002E11D4"/>
    <w:rsid w:val="002E1DD0"/>
    <w:rsid w:val="002E34AC"/>
    <w:rsid w:val="002E4751"/>
    <w:rsid w:val="002E4DCD"/>
    <w:rsid w:val="002E57E1"/>
    <w:rsid w:val="002E636A"/>
    <w:rsid w:val="002F5DDA"/>
    <w:rsid w:val="002F6B33"/>
    <w:rsid w:val="003005C4"/>
    <w:rsid w:val="00301410"/>
    <w:rsid w:val="00303103"/>
    <w:rsid w:val="0030387F"/>
    <w:rsid w:val="00303B52"/>
    <w:rsid w:val="00304B4D"/>
    <w:rsid w:val="00305836"/>
    <w:rsid w:val="0031031B"/>
    <w:rsid w:val="00311706"/>
    <w:rsid w:val="00315658"/>
    <w:rsid w:val="003158BD"/>
    <w:rsid w:val="00317296"/>
    <w:rsid w:val="00317B76"/>
    <w:rsid w:val="00317C05"/>
    <w:rsid w:val="00320907"/>
    <w:rsid w:val="00321949"/>
    <w:rsid w:val="00321CF9"/>
    <w:rsid w:val="00322910"/>
    <w:rsid w:val="00323625"/>
    <w:rsid w:val="003249A2"/>
    <w:rsid w:val="00325AC9"/>
    <w:rsid w:val="00327560"/>
    <w:rsid w:val="00327AE2"/>
    <w:rsid w:val="0033072E"/>
    <w:rsid w:val="00331457"/>
    <w:rsid w:val="003319EB"/>
    <w:rsid w:val="00331B58"/>
    <w:rsid w:val="00331E4D"/>
    <w:rsid w:val="00332D5D"/>
    <w:rsid w:val="00333474"/>
    <w:rsid w:val="00333D79"/>
    <w:rsid w:val="00334E60"/>
    <w:rsid w:val="003362ED"/>
    <w:rsid w:val="00337B0A"/>
    <w:rsid w:val="00342BC6"/>
    <w:rsid w:val="003438DC"/>
    <w:rsid w:val="003472C9"/>
    <w:rsid w:val="00350993"/>
    <w:rsid w:val="003529C1"/>
    <w:rsid w:val="00352A29"/>
    <w:rsid w:val="00352F9D"/>
    <w:rsid w:val="00353A90"/>
    <w:rsid w:val="00355EDB"/>
    <w:rsid w:val="00356545"/>
    <w:rsid w:val="00356592"/>
    <w:rsid w:val="00356A7B"/>
    <w:rsid w:val="0035748C"/>
    <w:rsid w:val="0036008D"/>
    <w:rsid w:val="0036017F"/>
    <w:rsid w:val="00361EF6"/>
    <w:rsid w:val="00362F93"/>
    <w:rsid w:val="003651AD"/>
    <w:rsid w:val="00365C4B"/>
    <w:rsid w:val="00365C61"/>
    <w:rsid w:val="0036667D"/>
    <w:rsid w:val="00366757"/>
    <w:rsid w:val="00367312"/>
    <w:rsid w:val="00367BC0"/>
    <w:rsid w:val="00373B26"/>
    <w:rsid w:val="0037615C"/>
    <w:rsid w:val="003765B3"/>
    <w:rsid w:val="00376D7F"/>
    <w:rsid w:val="00381B0A"/>
    <w:rsid w:val="003824E1"/>
    <w:rsid w:val="00382C6E"/>
    <w:rsid w:val="00383E7B"/>
    <w:rsid w:val="00384806"/>
    <w:rsid w:val="00384EBC"/>
    <w:rsid w:val="00385473"/>
    <w:rsid w:val="003866E1"/>
    <w:rsid w:val="00386FF5"/>
    <w:rsid w:val="00387210"/>
    <w:rsid w:val="00387D8F"/>
    <w:rsid w:val="00392438"/>
    <w:rsid w:val="00392A82"/>
    <w:rsid w:val="00393BE2"/>
    <w:rsid w:val="00395A19"/>
    <w:rsid w:val="003A11AC"/>
    <w:rsid w:val="003A1A92"/>
    <w:rsid w:val="003A1D83"/>
    <w:rsid w:val="003A2B45"/>
    <w:rsid w:val="003A2F7E"/>
    <w:rsid w:val="003A3C08"/>
    <w:rsid w:val="003A5003"/>
    <w:rsid w:val="003A67EB"/>
    <w:rsid w:val="003A71D3"/>
    <w:rsid w:val="003A7F24"/>
    <w:rsid w:val="003B0B5C"/>
    <w:rsid w:val="003B1773"/>
    <w:rsid w:val="003B285A"/>
    <w:rsid w:val="003B4E92"/>
    <w:rsid w:val="003B7F8A"/>
    <w:rsid w:val="003C142E"/>
    <w:rsid w:val="003C1520"/>
    <w:rsid w:val="003C36E1"/>
    <w:rsid w:val="003C474C"/>
    <w:rsid w:val="003C7715"/>
    <w:rsid w:val="003C7CE7"/>
    <w:rsid w:val="003C7EAC"/>
    <w:rsid w:val="003D14C6"/>
    <w:rsid w:val="003D2ECE"/>
    <w:rsid w:val="003D390B"/>
    <w:rsid w:val="003D4CB8"/>
    <w:rsid w:val="003E0503"/>
    <w:rsid w:val="003E1355"/>
    <w:rsid w:val="003E2225"/>
    <w:rsid w:val="003E69B6"/>
    <w:rsid w:val="003F16A8"/>
    <w:rsid w:val="003F1AE7"/>
    <w:rsid w:val="003F3408"/>
    <w:rsid w:val="003F425C"/>
    <w:rsid w:val="003F4A52"/>
    <w:rsid w:val="003F4E00"/>
    <w:rsid w:val="003F51FB"/>
    <w:rsid w:val="003F58A6"/>
    <w:rsid w:val="003F596E"/>
    <w:rsid w:val="00402EF2"/>
    <w:rsid w:val="00410901"/>
    <w:rsid w:val="0041141E"/>
    <w:rsid w:val="00413301"/>
    <w:rsid w:val="00413467"/>
    <w:rsid w:val="00415238"/>
    <w:rsid w:val="00416A2B"/>
    <w:rsid w:val="004204C0"/>
    <w:rsid w:val="004208EF"/>
    <w:rsid w:val="0042108F"/>
    <w:rsid w:val="0042285B"/>
    <w:rsid w:val="00423642"/>
    <w:rsid w:val="00423733"/>
    <w:rsid w:val="00423CD0"/>
    <w:rsid w:val="00424614"/>
    <w:rsid w:val="004308A8"/>
    <w:rsid w:val="00430E94"/>
    <w:rsid w:val="004312A3"/>
    <w:rsid w:val="004312B2"/>
    <w:rsid w:val="004313BD"/>
    <w:rsid w:val="00431DAA"/>
    <w:rsid w:val="00432339"/>
    <w:rsid w:val="00432745"/>
    <w:rsid w:val="00432792"/>
    <w:rsid w:val="00432F12"/>
    <w:rsid w:val="00433329"/>
    <w:rsid w:val="00434052"/>
    <w:rsid w:val="004346A2"/>
    <w:rsid w:val="004369A0"/>
    <w:rsid w:val="004371F4"/>
    <w:rsid w:val="00437857"/>
    <w:rsid w:val="00441D03"/>
    <w:rsid w:val="00442F11"/>
    <w:rsid w:val="00443790"/>
    <w:rsid w:val="00447287"/>
    <w:rsid w:val="0045106A"/>
    <w:rsid w:val="00455D25"/>
    <w:rsid w:val="00456561"/>
    <w:rsid w:val="0045766E"/>
    <w:rsid w:val="00460265"/>
    <w:rsid w:val="0046041B"/>
    <w:rsid w:val="004645D7"/>
    <w:rsid w:val="00467288"/>
    <w:rsid w:val="0046757D"/>
    <w:rsid w:val="004713D4"/>
    <w:rsid w:val="00471441"/>
    <w:rsid w:val="00472B38"/>
    <w:rsid w:val="004803A2"/>
    <w:rsid w:val="00482021"/>
    <w:rsid w:val="00482AE1"/>
    <w:rsid w:val="00482AED"/>
    <w:rsid w:val="00482DA5"/>
    <w:rsid w:val="00483615"/>
    <w:rsid w:val="004836CF"/>
    <w:rsid w:val="00483D42"/>
    <w:rsid w:val="00484B61"/>
    <w:rsid w:val="00485546"/>
    <w:rsid w:val="00486325"/>
    <w:rsid w:val="00491E08"/>
    <w:rsid w:val="00491FA1"/>
    <w:rsid w:val="00492829"/>
    <w:rsid w:val="0049373B"/>
    <w:rsid w:val="00493B0A"/>
    <w:rsid w:val="0049774E"/>
    <w:rsid w:val="004A004B"/>
    <w:rsid w:val="004A00E5"/>
    <w:rsid w:val="004A0FB9"/>
    <w:rsid w:val="004A3C62"/>
    <w:rsid w:val="004A4E00"/>
    <w:rsid w:val="004A6FDB"/>
    <w:rsid w:val="004A79D3"/>
    <w:rsid w:val="004A7B39"/>
    <w:rsid w:val="004B116F"/>
    <w:rsid w:val="004B1234"/>
    <w:rsid w:val="004B34AD"/>
    <w:rsid w:val="004B3C7F"/>
    <w:rsid w:val="004B65AD"/>
    <w:rsid w:val="004C2229"/>
    <w:rsid w:val="004C24D6"/>
    <w:rsid w:val="004C3DFB"/>
    <w:rsid w:val="004C558D"/>
    <w:rsid w:val="004C5A55"/>
    <w:rsid w:val="004C6C9E"/>
    <w:rsid w:val="004C7407"/>
    <w:rsid w:val="004C74CE"/>
    <w:rsid w:val="004C76FF"/>
    <w:rsid w:val="004C7819"/>
    <w:rsid w:val="004D2DEC"/>
    <w:rsid w:val="004D397D"/>
    <w:rsid w:val="004E19DE"/>
    <w:rsid w:val="004E1B19"/>
    <w:rsid w:val="004E2822"/>
    <w:rsid w:val="004E29E2"/>
    <w:rsid w:val="004E3335"/>
    <w:rsid w:val="004E51BC"/>
    <w:rsid w:val="004E5560"/>
    <w:rsid w:val="004E6BDD"/>
    <w:rsid w:val="004E6BEE"/>
    <w:rsid w:val="004F01BD"/>
    <w:rsid w:val="004F2C1D"/>
    <w:rsid w:val="004F407D"/>
    <w:rsid w:val="004F4714"/>
    <w:rsid w:val="004F7B01"/>
    <w:rsid w:val="004F7CBA"/>
    <w:rsid w:val="0050106E"/>
    <w:rsid w:val="00501BFE"/>
    <w:rsid w:val="00501D4A"/>
    <w:rsid w:val="005026D4"/>
    <w:rsid w:val="00503053"/>
    <w:rsid w:val="00503D14"/>
    <w:rsid w:val="005041B1"/>
    <w:rsid w:val="00504BC4"/>
    <w:rsid w:val="0050661E"/>
    <w:rsid w:val="00506C2F"/>
    <w:rsid w:val="00507302"/>
    <w:rsid w:val="00510848"/>
    <w:rsid w:val="00510C57"/>
    <w:rsid w:val="005159C8"/>
    <w:rsid w:val="00515F5F"/>
    <w:rsid w:val="00516F39"/>
    <w:rsid w:val="005179FE"/>
    <w:rsid w:val="00517A69"/>
    <w:rsid w:val="00520678"/>
    <w:rsid w:val="005207D5"/>
    <w:rsid w:val="0052099F"/>
    <w:rsid w:val="005228EC"/>
    <w:rsid w:val="00523B95"/>
    <w:rsid w:val="00523C8A"/>
    <w:rsid w:val="0052435F"/>
    <w:rsid w:val="0052589B"/>
    <w:rsid w:val="005259BF"/>
    <w:rsid w:val="00527BDD"/>
    <w:rsid w:val="0053176C"/>
    <w:rsid w:val="00532003"/>
    <w:rsid w:val="00534630"/>
    <w:rsid w:val="005369DE"/>
    <w:rsid w:val="00541F17"/>
    <w:rsid w:val="00544473"/>
    <w:rsid w:val="00544B44"/>
    <w:rsid w:val="00545668"/>
    <w:rsid w:val="00546346"/>
    <w:rsid w:val="00546A06"/>
    <w:rsid w:val="00552247"/>
    <w:rsid w:val="00555A91"/>
    <w:rsid w:val="00556E4D"/>
    <w:rsid w:val="00557217"/>
    <w:rsid w:val="0056204A"/>
    <w:rsid w:val="00562066"/>
    <w:rsid w:val="00562491"/>
    <w:rsid w:val="00564579"/>
    <w:rsid w:val="00567943"/>
    <w:rsid w:val="005709D1"/>
    <w:rsid w:val="00574468"/>
    <w:rsid w:val="00575385"/>
    <w:rsid w:val="00576266"/>
    <w:rsid w:val="0057655C"/>
    <w:rsid w:val="00576612"/>
    <w:rsid w:val="00576D2F"/>
    <w:rsid w:val="00580863"/>
    <w:rsid w:val="005810D0"/>
    <w:rsid w:val="0058220F"/>
    <w:rsid w:val="00582677"/>
    <w:rsid w:val="0058341D"/>
    <w:rsid w:val="00584040"/>
    <w:rsid w:val="005870E9"/>
    <w:rsid w:val="00587899"/>
    <w:rsid w:val="00590C30"/>
    <w:rsid w:val="005917A5"/>
    <w:rsid w:val="00592E64"/>
    <w:rsid w:val="00597370"/>
    <w:rsid w:val="00597EFD"/>
    <w:rsid w:val="005A1470"/>
    <w:rsid w:val="005A296B"/>
    <w:rsid w:val="005A3294"/>
    <w:rsid w:val="005A4143"/>
    <w:rsid w:val="005A41F3"/>
    <w:rsid w:val="005A4239"/>
    <w:rsid w:val="005A574D"/>
    <w:rsid w:val="005B00EE"/>
    <w:rsid w:val="005B15BE"/>
    <w:rsid w:val="005B1DBB"/>
    <w:rsid w:val="005B21C3"/>
    <w:rsid w:val="005B4DDC"/>
    <w:rsid w:val="005B4E0D"/>
    <w:rsid w:val="005B62BD"/>
    <w:rsid w:val="005C0AD8"/>
    <w:rsid w:val="005C1690"/>
    <w:rsid w:val="005C2A63"/>
    <w:rsid w:val="005C32E0"/>
    <w:rsid w:val="005C6AAF"/>
    <w:rsid w:val="005C75F3"/>
    <w:rsid w:val="005C7D5B"/>
    <w:rsid w:val="005D045C"/>
    <w:rsid w:val="005D1566"/>
    <w:rsid w:val="005D1FF9"/>
    <w:rsid w:val="005D2412"/>
    <w:rsid w:val="005D2677"/>
    <w:rsid w:val="005D26AA"/>
    <w:rsid w:val="005D4348"/>
    <w:rsid w:val="005D74FF"/>
    <w:rsid w:val="005D7B27"/>
    <w:rsid w:val="005E1009"/>
    <w:rsid w:val="005E15B7"/>
    <w:rsid w:val="005E377E"/>
    <w:rsid w:val="005E3FB6"/>
    <w:rsid w:val="005E56EB"/>
    <w:rsid w:val="005E65B4"/>
    <w:rsid w:val="005E66C5"/>
    <w:rsid w:val="005E77F1"/>
    <w:rsid w:val="005E7F8D"/>
    <w:rsid w:val="005F1F6C"/>
    <w:rsid w:val="005F2254"/>
    <w:rsid w:val="005F29AF"/>
    <w:rsid w:val="005F5327"/>
    <w:rsid w:val="005F73E5"/>
    <w:rsid w:val="00601DDF"/>
    <w:rsid w:val="006040D9"/>
    <w:rsid w:val="006056A9"/>
    <w:rsid w:val="006119B5"/>
    <w:rsid w:val="00612051"/>
    <w:rsid w:val="0061412D"/>
    <w:rsid w:val="006142DA"/>
    <w:rsid w:val="006144AB"/>
    <w:rsid w:val="00614684"/>
    <w:rsid w:val="006154B1"/>
    <w:rsid w:val="00615B2D"/>
    <w:rsid w:val="00615B4D"/>
    <w:rsid w:val="00615FEC"/>
    <w:rsid w:val="0061600F"/>
    <w:rsid w:val="00616365"/>
    <w:rsid w:val="00616E6E"/>
    <w:rsid w:val="00621FE6"/>
    <w:rsid w:val="00622F18"/>
    <w:rsid w:val="00623988"/>
    <w:rsid w:val="00623ED4"/>
    <w:rsid w:val="00624915"/>
    <w:rsid w:val="00625959"/>
    <w:rsid w:val="00625AF8"/>
    <w:rsid w:val="0062712D"/>
    <w:rsid w:val="00631D98"/>
    <w:rsid w:val="0063215A"/>
    <w:rsid w:val="0063298C"/>
    <w:rsid w:val="00633A05"/>
    <w:rsid w:val="00634B48"/>
    <w:rsid w:val="00634EA2"/>
    <w:rsid w:val="00637B6B"/>
    <w:rsid w:val="0064304B"/>
    <w:rsid w:val="00644A04"/>
    <w:rsid w:val="00646AE7"/>
    <w:rsid w:val="00647DD0"/>
    <w:rsid w:val="00651089"/>
    <w:rsid w:val="00651137"/>
    <w:rsid w:val="00651144"/>
    <w:rsid w:val="0065188A"/>
    <w:rsid w:val="006529F4"/>
    <w:rsid w:val="00652BB6"/>
    <w:rsid w:val="006559CC"/>
    <w:rsid w:val="00656429"/>
    <w:rsid w:val="00656CDB"/>
    <w:rsid w:val="00657351"/>
    <w:rsid w:val="006601FD"/>
    <w:rsid w:val="006618B6"/>
    <w:rsid w:val="00661B1C"/>
    <w:rsid w:val="00662D15"/>
    <w:rsid w:val="006636B1"/>
    <w:rsid w:val="00665F85"/>
    <w:rsid w:val="00666E43"/>
    <w:rsid w:val="00667D59"/>
    <w:rsid w:val="006725F4"/>
    <w:rsid w:val="00675A69"/>
    <w:rsid w:val="00676D27"/>
    <w:rsid w:val="006808D1"/>
    <w:rsid w:val="00680A27"/>
    <w:rsid w:val="00682A79"/>
    <w:rsid w:val="00683CC6"/>
    <w:rsid w:val="006843D3"/>
    <w:rsid w:val="00685E1C"/>
    <w:rsid w:val="00686423"/>
    <w:rsid w:val="00690B95"/>
    <w:rsid w:val="00694775"/>
    <w:rsid w:val="00696D12"/>
    <w:rsid w:val="00697021"/>
    <w:rsid w:val="00697196"/>
    <w:rsid w:val="00697704"/>
    <w:rsid w:val="006A30B6"/>
    <w:rsid w:val="006A335A"/>
    <w:rsid w:val="006A3545"/>
    <w:rsid w:val="006A37C9"/>
    <w:rsid w:val="006A3E09"/>
    <w:rsid w:val="006A5D89"/>
    <w:rsid w:val="006B0587"/>
    <w:rsid w:val="006B19E2"/>
    <w:rsid w:val="006B3826"/>
    <w:rsid w:val="006B3A61"/>
    <w:rsid w:val="006B3E16"/>
    <w:rsid w:val="006B4D0A"/>
    <w:rsid w:val="006B71B7"/>
    <w:rsid w:val="006C6B0E"/>
    <w:rsid w:val="006C7CD2"/>
    <w:rsid w:val="006D0DC9"/>
    <w:rsid w:val="006D2C82"/>
    <w:rsid w:val="006D3B0B"/>
    <w:rsid w:val="006D6235"/>
    <w:rsid w:val="006E0225"/>
    <w:rsid w:val="006E0307"/>
    <w:rsid w:val="006E0360"/>
    <w:rsid w:val="006E06E2"/>
    <w:rsid w:val="006E1416"/>
    <w:rsid w:val="006E21FB"/>
    <w:rsid w:val="006E2209"/>
    <w:rsid w:val="006E5FF8"/>
    <w:rsid w:val="006F40B1"/>
    <w:rsid w:val="006F43A5"/>
    <w:rsid w:val="007000B7"/>
    <w:rsid w:val="00700F95"/>
    <w:rsid w:val="00701372"/>
    <w:rsid w:val="00701D58"/>
    <w:rsid w:val="00702F5D"/>
    <w:rsid w:val="00704CA1"/>
    <w:rsid w:val="00705470"/>
    <w:rsid w:val="00705DD5"/>
    <w:rsid w:val="007079FC"/>
    <w:rsid w:val="00710FED"/>
    <w:rsid w:val="0071135B"/>
    <w:rsid w:val="00711743"/>
    <w:rsid w:val="00711A1A"/>
    <w:rsid w:val="00713477"/>
    <w:rsid w:val="00715D02"/>
    <w:rsid w:val="00715F12"/>
    <w:rsid w:val="007168F9"/>
    <w:rsid w:val="007172C5"/>
    <w:rsid w:val="00720504"/>
    <w:rsid w:val="00720A5C"/>
    <w:rsid w:val="007218A0"/>
    <w:rsid w:val="00724324"/>
    <w:rsid w:val="00724A00"/>
    <w:rsid w:val="007250AB"/>
    <w:rsid w:val="00726599"/>
    <w:rsid w:val="00726C3F"/>
    <w:rsid w:val="00727DF3"/>
    <w:rsid w:val="007309A7"/>
    <w:rsid w:val="00730A55"/>
    <w:rsid w:val="00730AE6"/>
    <w:rsid w:val="0073143C"/>
    <w:rsid w:val="00731A62"/>
    <w:rsid w:val="00732962"/>
    <w:rsid w:val="00733410"/>
    <w:rsid w:val="0073492D"/>
    <w:rsid w:val="00735F73"/>
    <w:rsid w:val="00736A58"/>
    <w:rsid w:val="00740C0C"/>
    <w:rsid w:val="00740CEC"/>
    <w:rsid w:val="00743116"/>
    <w:rsid w:val="00751B5F"/>
    <w:rsid w:val="00751DB0"/>
    <w:rsid w:val="007545D6"/>
    <w:rsid w:val="00755B28"/>
    <w:rsid w:val="00757ED6"/>
    <w:rsid w:val="00761B17"/>
    <w:rsid w:val="007620C3"/>
    <w:rsid w:val="00762B30"/>
    <w:rsid w:val="00762F37"/>
    <w:rsid w:val="00764B26"/>
    <w:rsid w:val="0076678C"/>
    <w:rsid w:val="00766F14"/>
    <w:rsid w:val="00767041"/>
    <w:rsid w:val="00771997"/>
    <w:rsid w:val="007735EE"/>
    <w:rsid w:val="0077390E"/>
    <w:rsid w:val="00773C6D"/>
    <w:rsid w:val="0077777B"/>
    <w:rsid w:val="00777B07"/>
    <w:rsid w:val="0078096D"/>
    <w:rsid w:val="0078102E"/>
    <w:rsid w:val="007826DC"/>
    <w:rsid w:val="00782882"/>
    <w:rsid w:val="00782F86"/>
    <w:rsid w:val="00783E54"/>
    <w:rsid w:val="00786337"/>
    <w:rsid w:val="00787202"/>
    <w:rsid w:val="007909B9"/>
    <w:rsid w:val="00790E39"/>
    <w:rsid w:val="00791587"/>
    <w:rsid w:val="00791E47"/>
    <w:rsid w:val="007929A5"/>
    <w:rsid w:val="007A2016"/>
    <w:rsid w:val="007A2441"/>
    <w:rsid w:val="007A7BF7"/>
    <w:rsid w:val="007B1873"/>
    <w:rsid w:val="007B1EAD"/>
    <w:rsid w:val="007B34A0"/>
    <w:rsid w:val="007B3A2F"/>
    <w:rsid w:val="007B51E8"/>
    <w:rsid w:val="007B748B"/>
    <w:rsid w:val="007C25EF"/>
    <w:rsid w:val="007C5733"/>
    <w:rsid w:val="007C7997"/>
    <w:rsid w:val="007D0014"/>
    <w:rsid w:val="007D03ED"/>
    <w:rsid w:val="007D051F"/>
    <w:rsid w:val="007D14B6"/>
    <w:rsid w:val="007D2319"/>
    <w:rsid w:val="007D24B7"/>
    <w:rsid w:val="007D384D"/>
    <w:rsid w:val="007D62B2"/>
    <w:rsid w:val="007D7DA6"/>
    <w:rsid w:val="007D7DF2"/>
    <w:rsid w:val="007E04D5"/>
    <w:rsid w:val="007E12A1"/>
    <w:rsid w:val="007E1B3B"/>
    <w:rsid w:val="007E1FBF"/>
    <w:rsid w:val="007E28A3"/>
    <w:rsid w:val="007E2E6A"/>
    <w:rsid w:val="007E470F"/>
    <w:rsid w:val="007E5162"/>
    <w:rsid w:val="007E6319"/>
    <w:rsid w:val="007F1407"/>
    <w:rsid w:val="007F491E"/>
    <w:rsid w:val="0080025D"/>
    <w:rsid w:val="00801EBB"/>
    <w:rsid w:val="0080344F"/>
    <w:rsid w:val="0080357F"/>
    <w:rsid w:val="00805A01"/>
    <w:rsid w:val="00806152"/>
    <w:rsid w:val="00810366"/>
    <w:rsid w:val="00810A20"/>
    <w:rsid w:val="00810B91"/>
    <w:rsid w:val="00811422"/>
    <w:rsid w:val="00811C05"/>
    <w:rsid w:val="008122E7"/>
    <w:rsid w:val="0081452B"/>
    <w:rsid w:val="008150EA"/>
    <w:rsid w:val="008209BC"/>
    <w:rsid w:val="0082187A"/>
    <w:rsid w:val="00823191"/>
    <w:rsid w:val="008237D0"/>
    <w:rsid w:val="008259DD"/>
    <w:rsid w:val="00826393"/>
    <w:rsid w:val="0083205D"/>
    <w:rsid w:val="00832962"/>
    <w:rsid w:val="00833581"/>
    <w:rsid w:val="00834A9C"/>
    <w:rsid w:val="00834B37"/>
    <w:rsid w:val="00837C53"/>
    <w:rsid w:val="00840EA5"/>
    <w:rsid w:val="00841D90"/>
    <w:rsid w:val="00843F5A"/>
    <w:rsid w:val="00844183"/>
    <w:rsid w:val="00844C20"/>
    <w:rsid w:val="00845B65"/>
    <w:rsid w:val="00852006"/>
    <w:rsid w:val="0085222C"/>
    <w:rsid w:val="008548C2"/>
    <w:rsid w:val="00856190"/>
    <w:rsid w:val="00856C68"/>
    <w:rsid w:val="00857F88"/>
    <w:rsid w:val="00860195"/>
    <w:rsid w:val="008603D8"/>
    <w:rsid w:val="008607DA"/>
    <w:rsid w:val="00861B03"/>
    <w:rsid w:val="008662A2"/>
    <w:rsid w:val="00867315"/>
    <w:rsid w:val="00870D37"/>
    <w:rsid w:val="0087227B"/>
    <w:rsid w:val="008737CE"/>
    <w:rsid w:val="00873D30"/>
    <w:rsid w:val="0087480B"/>
    <w:rsid w:val="0087538D"/>
    <w:rsid w:val="00881C2D"/>
    <w:rsid w:val="008826C5"/>
    <w:rsid w:val="00884DEC"/>
    <w:rsid w:val="00885100"/>
    <w:rsid w:val="00885944"/>
    <w:rsid w:val="00892D3B"/>
    <w:rsid w:val="00893BF5"/>
    <w:rsid w:val="00894005"/>
    <w:rsid w:val="008945AD"/>
    <w:rsid w:val="00897C15"/>
    <w:rsid w:val="008A168F"/>
    <w:rsid w:val="008A29E8"/>
    <w:rsid w:val="008A32EE"/>
    <w:rsid w:val="008A4BFF"/>
    <w:rsid w:val="008A559C"/>
    <w:rsid w:val="008A7E12"/>
    <w:rsid w:val="008B0A6C"/>
    <w:rsid w:val="008B157A"/>
    <w:rsid w:val="008B453B"/>
    <w:rsid w:val="008B4B8A"/>
    <w:rsid w:val="008B4D81"/>
    <w:rsid w:val="008B62FA"/>
    <w:rsid w:val="008B7D05"/>
    <w:rsid w:val="008C1D4B"/>
    <w:rsid w:val="008C41E2"/>
    <w:rsid w:val="008C78C1"/>
    <w:rsid w:val="008C7C71"/>
    <w:rsid w:val="008D05A9"/>
    <w:rsid w:val="008D148E"/>
    <w:rsid w:val="008D1661"/>
    <w:rsid w:val="008D182B"/>
    <w:rsid w:val="008D6E6C"/>
    <w:rsid w:val="008E0328"/>
    <w:rsid w:val="008E10DA"/>
    <w:rsid w:val="008E12AA"/>
    <w:rsid w:val="008E3E07"/>
    <w:rsid w:val="008E6C40"/>
    <w:rsid w:val="008E7396"/>
    <w:rsid w:val="008E7EBB"/>
    <w:rsid w:val="008F4375"/>
    <w:rsid w:val="008F50CD"/>
    <w:rsid w:val="008F6F4E"/>
    <w:rsid w:val="008F74E8"/>
    <w:rsid w:val="008F770F"/>
    <w:rsid w:val="00905B39"/>
    <w:rsid w:val="009064AC"/>
    <w:rsid w:val="00907056"/>
    <w:rsid w:val="0090720D"/>
    <w:rsid w:val="0091125F"/>
    <w:rsid w:val="00911A5E"/>
    <w:rsid w:val="00911FC1"/>
    <w:rsid w:val="00913689"/>
    <w:rsid w:val="00913790"/>
    <w:rsid w:val="00914217"/>
    <w:rsid w:val="009148FA"/>
    <w:rsid w:val="009170FC"/>
    <w:rsid w:val="00917574"/>
    <w:rsid w:val="00920429"/>
    <w:rsid w:val="00921A1E"/>
    <w:rsid w:val="00924BB8"/>
    <w:rsid w:val="00926F78"/>
    <w:rsid w:val="00931317"/>
    <w:rsid w:val="0093332F"/>
    <w:rsid w:val="009358FB"/>
    <w:rsid w:val="009404B7"/>
    <w:rsid w:val="00940EC2"/>
    <w:rsid w:val="009418FB"/>
    <w:rsid w:val="00941B9C"/>
    <w:rsid w:val="00943C49"/>
    <w:rsid w:val="00945065"/>
    <w:rsid w:val="0094570F"/>
    <w:rsid w:val="00950D3B"/>
    <w:rsid w:val="00951264"/>
    <w:rsid w:val="00952CFE"/>
    <w:rsid w:val="00952E2F"/>
    <w:rsid w:val="009536D4"/>
    <w:rsid w:val="009536FA"/>
    <w:rsid w:val="0095457E"/>
    <w:rsid w:val="009603C4"/>
    <w:rsid w:val="00961AED"/>
    <w:rsid w:val="0096388B"/>
    <w:rsid w:val="00963E77"/>
    <w:rsid w:val="00965BAC"/>
    <w:rsid w:val="00965E2E"/>
    <w:rsid w:val="00967CC3"/>
    <w:rsid w:val="00967F98"/>
    <w:rsid w:val="00970615"/>
    <w:rsid w:val="009709B4"/>
    <w:rsid w:val="00972238"/>
    <w:rsid w:val="00972734"/>
    <w:rsid w:val="00972758"/>
    <w:rsid w:val="00974765"/>
    <w:rsid w:val="009750A3"/>
    <w:rsid w:val="0097531C"/>
    <w:rsid w:val="00975A0C"/>
    <w:rsid w:val="00976235"/>
    <w:rsid w:val="00976331"/>
    <w:rsid w:val="00982183"/>
    <w:rsid w:val="0098229B"/>
    <w:rsid w:val="009843EA"/>
    <w:rsid w:val="00984B41"/>
    <w:rsid w:val="00985886"/>
    <w:rsid w:val="00985F76"/>
    <w:rsid w:val="00986854"/>
    <w:rsid w:val="00987A03"/>
    <w:rsid w:val="0099008D"/>
    <w:rsid w:val="009908ED"/>
    <w:rsid w:val="0099338B"/>
    <w:rsid w:val="009937F1"/>
    <w:rsid w:val="009949B9"/>
    <w:rsid w:val="00994CC9"/>
    <w:rsid w:val="00995DE3"/>
    <w:rsid w:val="00995DF0"/>
    <w:rsid w:val="009965F8"/>
    <w:rsid w:val="00996C9F"/>
    <w:rsid w:val="009A2899"/>
    <w:rsid w:val="009A335C"/>
    <w:rsid w:val="009A475E"/>
    <w:rsid w:val="009A5B26"/>
    <w:rsid w:val="009A6327"/>
    <w:rsid w:val="009A77F1"/>
    <w:rsid w:val="009B11C4"/>
    <w:rsid w:val="009B64C8"/>
    <w:rsid w:val="009B7446"/>
    <w:rsid w:val="009B7765"/>
    <w:rsid w:val="009B7E57"/>
    <w:rsid w:val="009C1F25"/>
    <w:rsid w:val="009C344E"/>
    <w:rsid w:val="009C5666"/>
    <w:rsid w:val="009C5E1E"/>
    <w:rsid w:val="009C6B83"/>
    <w:rsid w:val="009C77C9"/>
    <w:rsid w:val="009D03D5"/>
    <w:rsid w:val="009D088C"/>
    <w:rsid w:val="009D218B"/>
    <w:rsid w:val="009D31CB"/>
    <w:rsid w:val="009D4C3A"/>
    <w:rsid w:val="009D4DE8"/>
    <w:rsid w:val="009D5592"/>
    <w:rsid w:val="009E0714"/>
    <w:rsid w:val="009E11C1"/>
    <w:rsid w:val="009E2C0F"/>
    <w:rsid w:val="009E31F1"/>
    <w:rsid w:val="009E323E"/>
    <w:rsid w:val="009E6704"/>
    <w:rsid w:val="009E6FA7"/>
    <w:rsid w:val="009F0372"/>
    <w:rsid w:val="009F21E8"/>
    <w:rsid w:val="009F276F"/>
    <w:rsid w:val="009F2C9D"/>
    <w:rsid w:val="009F4369"/>
    <w:rsid w:val="009F4A98"/>
    <w:rsid w:val="009F51F8"/>
    <w:rsid w:val="009F5B7D"/>
    <w:rsid w:val="009F7532"/>
    <w:rsid w:val="00A00AC6"/>
    <w:rsid w:val="00A04CFF"/>
    <w:rsid w:val="00A10575"/>
    <w:rsid w:val="00A10ACB"/>
    <w:rsid w:val="00A10C92"/>
    <w:rsid w:val="00A11FDE"/>
    <w:rsid w:val="00A130B2"/>
    <w:rsid w:val="00A135CC"/>
    <w:rsid w:val="00A13AE1"/>
    <w:rsid w:val="00A163F7"/>
    <w:rsid w:val="00A16A38"/>
    <w:rsid w:val="00A17E57"/>
    <w:rsid w:val="00A21E66"/>
    <w:rsid w:val="00A24E71"/>
    <w:rsid w:val="00A26343"/>
    <w:rsid w:val="00A26E2B"/>
    <w:rsid w:val="00A319D0"/>
    <w:rsid w:val="00A330FF"/>
    <w:rsid w:val="00A354E8"/>
    <w:rsid w:val="00A36053"/>
    <w:rsid w:val="00A37513"/>
    <w:rsid w:val="00A37FBE"/>
    <w:rsid w:val="00A43C8D"/>
    <w:rsid w:val="00A50568"/>
    <w:rsid w:val="00A51F6E"/>
    <w:rsid w:val="00A53078"/>
    <w:rsid w:val="00A5496E"/>
    <w:rsid w:val="00A55721"/>
    <w:rsid w:val="00A56072"/>
    <w:rsid w:val="00A57216"/>
    <w:rsid w:val="00A57866"/>
    <w:rsid w:val="00A60732"/>
    <w:rsid w:val="00A60DD1"/>
    <w:rsid w:val="00A60E8A"/>
    <w:rsid w:val="00A614E4"/>
    <w:rsid w:val="00A63096"/>
    <w:rsid w:val="00A642F1"/>
    <w:rsid w:val="00A64AD0"/>
    <w:rsid w:val="00A66E53"/>
    <w:rsid w:val="00A67FBC"/>
    <w:rsid w:val="00A732A8"/>
    <w:rsid w:val="00A746F9"/>
    <w:rsid w:val="00A76C79"/>
    <w:rsid w:val="00A80794"/>
    <w:rsid w:val="00A81376"/>
    <w:rsid w:val="00A814D6"/>
    <w:rsid w:val="00A83B09"/>
    <w:rsid w:val="00A847CE"/>
    <w:rsid w:val="00A8610B"/>
    <w:rsid w:val="00A87287"/>
    <w:rsid w:val="00A91308"/>
    <w:rsid w:val="00A91408"/>
    <w:rsid w:val="00A915CD"/>
    <w:rsid w:val="00A9176D"/>
    <w:rsid w:val="00A92D5C"/>
    <w:rsid w:val="00A94B60"/>
    <w:rsid w:val="00A95696"/>
    <w:rsid w:val="00A95DD0"/>
    <w:rsid w:val="00A96675"/>
    <w:rsid w:val="00AA02DE"/>
    <w:rsid w:val="00AA1A8F"/>
    <w:rsid w:val="00AA1C47"/>
    <w:rsid w:val="00AA32CC"/>
    <w:rsid w:val="00AA3EBE"/>
    <w:rsid w:val="00AA52ED"/>
    <w:rsid w:val="00AA5E7B"/>
    <w:rsid w:val="00AA61B7"/>
    <w:rsid w:val="00AA6AC6"/>
    <w:rsid w:val="00AB0B65"/>
    <w:rsid w:val="00AB5B28"/>
    <w:rsid w:val="00AC0CC4"/>
    <w:rsid w:val="00AC16C8"/>
    <w:rsid w:val="00AC1AD2"/>
    <w:rsid w:val="00AC1C3F"/>
    <w:rsid w:val="00AC2044"/>
    <w:rsid w:val="00AC21A2"/>
    <w:rsid w:val="00AC3525"/>
    <w:rsid w:val="00AC7A71"/>
    <w:rsid w:val="00AD175B"/>
    <w:rsid w:val="00AD1919"/>
    <w:rsid w:val="00AD2922"/>
    <w:rsid w:val="00AD2B54"/>
    <w:rsid w:val="00AD38AF"/>
    <w:rsid w:val="00AD523D"/>
    <w:rsid w:val="00AD7045"/>
    <w:rsid w:val="00AD7B82"/>
    <w:rsid w:val="00AE07B9"/>
    <w:rsid w:val="00AE0A82"/>
    <w:rsid w:val="00AE1262"/>
    <w:rsid w:val="00AE16E9"/>
    <w:rsid w:val="00AE1F0E"/>
    <w:rsid w:val="00AE41A1"/>
    <w:rsid w:val="00AE4BE1"/>
    <w:rsid w:val="00AE4FB6"/>
    <w:rsid w:val="00AE648B"/>
    <w:rsid w:val="00AE6A63"/>
    <w:rsid w:val="00AE7C9D"/>
    <w:rsid w:val="00AF0EAF"/>
    <w:rsid w:val="00AF4AF8"/>
    <w:rsid w:val="00AF5DE3"/>
    <w:rsid w:val="00AF5F14"/>
    <w:rsid w:val="00AF68F4"/>
    <w:rsid w:val="00AF75E3"/>
    <w:rsid w:val="00B00C12"/>
    <w:rsid w:val="00B01026"/>
    <w:rsid w:val="00B01B78"/>
    <w:rsid w:val="00B05BD7"/>
    <w:rsid w:val="00B06588"/>
    <w:rsid w:val="00B06F37"/>
    <w:rsid w:val="00B12F14"/>
    <w:rsid w:val="00B224BE"/>
    <w:rsid w:val="00B23995"/>
    <w:rsid w:val="00B24ECC"/>
    <w:rsid w:val="00B2539C"/>
    <w:rsid w:val="00B261B7"/>
    <w:rsid w:val="00B3005A"/>
    <w:rsid w:val="00B303AA"/>
    <w:rsid w:val="00B33BD7"/>
    <w:rsid w:val="00B36224"/>
    <w:rsid w:val="00B36D66"/>
    <w:rsid w:val="00B37EBB"/>
    <w:rsid w:val="00B4040F"/>
    <w:rsid w:val="00B4767F"/>
    <w:rsid w:val="00B47804"/>
    <w:rsid w:val="00B4794A"/>
    <w:rsid w:val="00B51A95"/>
    <w:rsid w:val="00B52423"/>
    <w:rsid w:val="00B5391A"/>
    <w:rsid w:val="00B53BAF"/>
    <w:rsid w:val="00B6088F"/>
    <w:rsid w:val="00B644A5"/>
    <w:rsid w:val="00B6534F"/>
    <w:rsid w:val="00B65B99"/>
    <w:rsid w:val="00B67008"/>
    <w:rsid w:val="00B712A6"/>
    <w:rsid w:val="00B74B6E"/>
    <w:rsid w:val="00B75011"/>
    <w:rsid w:val="00B81DA3"/>
    <w:rsid w:val="00B82815"/>
    <w:rsid w:val="00B8356C"/>
    <w:rsid w:val="00B84B4A"/>
    <w:rsid w:val="00B90A5B"/>
    <w:rsid w:val="00B914CB"/>
    <w:rsid w:val="00B92140"/>
    <w:rsid w:val="00B92E59"/>
    <w:rsid w:val="00B949A1"/>
    <w:rsid w:val="00B94CE8"/>
    <w:rsid w:val="00B94FD2"/>
    <w:rsid w:val="00B95091"/>
    <w:rsid w:val="00BA1665"/>
    <w:rsid w:val="00BA2CB2"/>
    <w:rsid w:val="00BA6DFE"/>
    <w:rsid w:val="00BA6EB2"/>
    <w:rsid w:val="00BA7F17"/>
    <w:rsid w:val="00BB0E98"/>
    <w:rsid w:val="00BB219D"/>
    <w:rsid w:val="00BB30AC"/>
    <w:rsid w:val="00BB3C38"/>
    <w:rsid w:val="00BB463C"/>
    <w:rsid w:val="00BB639E"/>
    <w:rsid w:val="00BB63E1"/>
    <w:rsid w:val="00BC1EEE"/>
    <w:rsid w:val="00BC2514"/>
    <w:rsid w:val="00BC3D2D"/>
    <w:rsid w:val="00BC7EC9"/>
    <w:rsid w:val="00BD0FEA"/>
    <w:rsid w:val="00BD1905"/>
    <w:rsid w:val="00BD44EA"/>
    <w:rsid w:val="00BD4804"/>
    <w:rsid w:val="00BD69B1"/>
    <w:rsid w:val="00BE2A69"/>
    <w:rsid w:val="00BE2DDE"/>
    <w:rsid w:val="00BE47C4"/>
    <w:rsid w:val="00BE5DAA"/>
    <w:rsid w:val="00BE6A3C"/>
    <w:rsid w:val="00BE7BA9"/>
    <w:rsid w:val="00BF1DD3"/>
    <w:rsid w:val="00BF2680"/>
    <w:rsid w:val="00BF6DD6"/>
    <w:rsid w:val="00BF7C6C"/>
    <w:rsid w:val="00C03482"/>
    <w:rsid w:val="00C04389"/>
    <w:rsid w:val="00C0456F"/>
    <w:rsid w:val="00C046CB"/>
    <w:rsid w:val="00C05574"/>
    <w:rsid w:val="00C0746A"/>
    <w:rsid w:val="00C109FE"/>
    <w:rsid w:val="00C10BDB"/>
    <w:rsid w:val="00C16F14"/>
    <w:rsid w:val="00C207C3"/>
    <w:rsid w:val="00C20C6F"/>
    <w:rsid w:val="00C21A9C"/>
    <w:rsid w:val="00C236BA"/>
    <w:rsid w:val="00C2753A"/>
    <w:rsid w:val="00C27EC5"/>
    <w:rsid w:val="00C3161C"/>
    <w:rsid w:val="00C32DBF"/>
    <w:rsid w:val="00C333EE"/>
    <w:rsid w:val="00C33D32"/>
    <w:rsid w:val="00C340DC"/>
    <w:rsid w:val="00C355F3"/>
    <w:rsid w:val="00C378EC"/>
    <w:rsid w:val="00C37933"/>
    <w:rsid w:val="00C40681"/>
    <w:rsid w:val="00C41D7E"/>
    <w:rsid w:val="00C41FA1"/>
    <w:rsid w:val="00C44EFD"/>
    <w:rsid w:val="00C46808"/>
    <w:rsid w:val="00C5056B"/>
    <w:rsid w:val="00C507E5"/>
    <w:rsid w:val="00C50B1D"/>
    <w:rsid w:val="00C52078"/>
    <w:rsid w:val="00C52160"/>
    <w:rsid w:val="00C5258C"/>
    <w:rsid w:val="00C536FD"/>
    <w:rsid w:val="00C55522"/>
    <w:rsid w:val="00C55B9B"/>
    <w:rsid w:val="00C5644C"/>
    <w:rsid w:val="00C60E1E"/>
    <w:rsid w:val="00C61656"/>
    <w:rsid w:val="00C61886"/>
    <w:rsid w:val="00C61A65"/>
    <w:rsid w:val="00C61ED6"/>
    <w:rsid w:val="00C65744"/>
    <w:rsid w:val="00C65C94"/>
    <w:rsid w:val="00C65DD8"/>
    <w:rsid w:val="00C66D1C"/>
    <w:rsid w:val="00C700EB"/>
    <w:rsid w:val="00C70B67"/>
    <w:rsid w:val="00C7160C"/>
    <w:rsid w:val="00C738FE"/>
    <w:rsid w:val="00C73DA4"/>
    <w:rsid w:val="00C745A7"/>
    <w:rsid w:val="00C7509B"/>
    <w:rsid w:val="00C77809"/>
    <w:rsid w:val="00C80122"/>
    <w:rsid w:val="00C8020E"/>
    <w:rsid w:val="00C81E0D"/>
    <w:rsid w:val="00C840CB"/>
    <w:rsid w:val="00C847D3"/>
    <w:rsid w:val="00C85A10"/>
    <w:rsid w:val="00C870A3"/>
    <w:rsid w:val="00C9052D"/>
    <w:rsid w:val="00C90A2C"/>
    <w:rsid w:val="00C911E6"/>
    <w:rsid w:val="00C93FE0"/>
    <w:rsid w:val="00C945A6"/>
    <w:rsid w:val="00C94B27"/>
    <w:rsid w:val="00C9635D"/>
    <w:rsid w:val="00CA02C8"/>
    <w:rsid w:val="00CA0A1D"/>
    <w:rsid w:val="00CA0B0D"/>
    <w:rsid w:val="00CA1966"/>
    <w:rsid w:val="00CA2AFD"/>
    <w:rsid w:val="00CA3BE9"/>
    <w:rsid w:val="00CA3F17"/>
    <w:rsid w:val="00CA5982"/>
    <w:rsid w:val="00CA5EFF"/>
    <w:rsid w:val="00CA6C8F"/>
    <w:rsid w:val="00CA79AE"/>
    <w:rsid w:val="00CB127D"/>
    <w:rsid w:val="00CB4B6B"/>
    <w:rsid w:val="00CB5A7E"/>
    <w:rsid w:val="00CC1CC4"/>
    <w:rsid w:val="00CC2E1D"/>
    <w:rsid w:val="00CC4172"/>
    <w:rsid w:val="00CC6153"/>
    <w:rsid w:val="00CC6E63"/>
    <w:rsid w:val="00CC6FE6"/>
    <w:rsid w:val="00CD2982"/>
    <w:rsid w:val="00CD2ED1"/>
    <w:rsid w:val="00CD757D"/>
    <w:rsid w:val="00CE17FC"/>
    <w:rsid w:val="00CE1BA9"/>
    <w:rsid w:val="00CE22D2"/>
    <w:rsid w:val="00CE2D0F"/>
    <w:rsid w:val="00CE3798"/>
    <w:rsid w:val="00CE3892"/>
    <w:rsid w:val="00CF001C"/>
    <w:rsid w:val="00CF024C"/>
    <w:rsid w:val="00CF1298"/>
    <w:rsid w:val="00CF1CF5"/>
    <w:rsid w:val="00CF24D0"/>
    <w:rsid w:val="00CF5C1D"/>
    <w:rsid w:val="00D006E2"/>
    <w:rsid w:val="00D03B95"/>
    <w:rsid w:val="00D047D6"/>
    <w:rsid w:val="00D04F65"/>
    <w:rsid w:val="00D0626A"/>
    <w:rsid w:val="00D10557"/>
    <w:rsid w:val="00D10B40"/>
    <w:rsid w:val="00D113D0"/>
    <w:rsid w:val="00D12661"/>
    <w:rsid w:val="00D126AD"/>
    <w:rsid w:val="00D132E1"/>
    <w:rsid w:val="00D13BA2"/>
    <w:rsid w:val="00D13CD4"/>
    <w:rsid w:val="00D13FE3"/>
    <w:rsid w:val="00D1425F"/>
    <w:rsid w:val="00D14CB6"/>
    <w:rsid w:val="00D15740"/>
    <w:rsid w:val="00D1645F"/>
    <w:rsid w:val="00D177CF"/>
    <w:rsid w:val="00D17998"/>
    <w:rsid w:val="00D20626"/>
    <w:rsid w:val="00D21012"/>
    <w:rsid w:val="00D25214"/>
    <w:rsid w:val="00D26C66"/>
    <w:rsid w:val="00D271F5"/>
    <w:rsid w:val="00D2778E"/>
    <w:rsid w:val="00D30D20"/>
    <w:rsid w:val="00D319EC"/>
    <w:rsid w:val="00D31C99"/>
    <w:rsid w:val="00D412DB"/>
    <w:rsid w:val="00D41E86"/>
    <w:rsid w:val="00D45ECF"/>
    <w:rsid w:val="00D46334"/>
    <w:rsid w:val="00D46BEF"/>
    <w:rsid w:val="00D46F31"/>
    <w:rsid w:val="00D51700"/>
    <w:rsid w:val="00D51B7C"/>
    <w:rsid w:val="00D530D3"/>
    <w:rsid w:val="00D53BF5"/>
    <w:rsid w:val="00D55553"/>
    <w:rsid w:val="00D56039"/>
    <w:rsid w:val="00D5633D"/>
    <w:rsid w:val="00D565E4"/>
    <w:rsid w:val="00D571AD"/>
    <w:rsid w:val="00D6256F"/>
    <w:rsid w:val="00D64A89"/>
    <w:rsid w:val="00D64E99"/>
    <w:rsid w:val="00D64FA6"/>
    <w:rsid w:val="00D66142"/>
    <w:rsid w:val="00D67E95"/>
    <w:rsid w:val="00D707C1"/>
    <w:rsid w:val="00D70EE9"/>
    <w:rsid w:val="00D7156F"/>
    <w:rsid w:val="00D73620"/>
    <w:rsid w:val="00D7402A"/>
    <w:rsid w:val="00D74CC3"/>
    <w:rsid w:val="00D750D2"/>
    <w:rsid w:val="00D773EA"/>
    <w:rsid w:val="00D77B7D"/>
    <w:rsid w:val="00D801D9"/>
    <w:rsid w:val="00D867F7"/>
    <w:rsid w:val="00D86CAC"/>
    <w:rsid w:val="00D86F6D"/>
    <w:rsid w:val="00D87C81"/>
    <w:rsid w:val="00D91F84"/>
    <w:rsid w:val="00D92453"/>
    <w:rsid w:val="00D932C0"/>
    <w:rsid w:val="00D93D3B"/>
    <w:rsid w:val="00D94ADE"/>
    <w:rsid w:val="00D94C8B"/>
    <w:rsid w:val="00D951CC"/>
    <w:rsid w:val="00D961FF"/>
    <w:rsid w:val="00DA00DB"/>
    <w:rsid w:val="00DA3679"/>
    <w:rsid w:val="00DA437B"/>
    <w:rsid w:val="00DA4F72"/>
    <w:rsid w:val="00DA7162"/>
    <w:rsid w:val="00DB2B19"/>
    <w:rsid w:val="00DB2FD9"/>
    <w:rsid w:val="00DB409A"/>
    <w:rsid w:val="00DB6CF5"/>
    <w:rsid w:val="00DB7DC9"/>
    <w:rsid w:val="00DC00BC"/>
    <w:rsid w:val="00DC49CC"/>
    <w:rsid w:val="00DC65BE"/>
    <w:rsid w:val="00DC6964"/>
    <w:rsid w:val="00DD1122"/>
    <w:rsid w:val="00DD1B24"/>
    <w:rsid w:val="00DD22D1"/>
    <w:rsid w:val="00DD2FDF"/>
    <w:rsid w:val="00DD544C"/>
    <w:rsid w:val="00DD54C8"/>
    <w:rsid w:val="00DE0279"/>
    <w:rsid w:val="00DE0E8C"/>
    <w:rsid w:val="00DE4ACF"/>
    <w:rsid w:val="00DE65E8"/>
    <w:rsid w:val="00DE6B3B"/>
    <w:rsid w:val="00DE7236"/>
    <w:rsid w:val="00DE75DB"/>
    <w:rsid w:val="00DF0229"/>
    <w:rsid w:val="00DF284C"/>
    <w:rsid w:val="00DF2A00"/>
    <w:rsid w:val="00DF2FBF"/>
    <w:rsid w:val="00DF3CB9"/>
    <w:rsid w:val="00DF46B6"/>
    <w:rsid w:val="00DF5401"/>
    <w:rsid w:val="00DF6B4E"/>
    <w:rsid w:val="00DF71DC"/>
    <w:rsid w:val="00E004F4"/>
    <w:rsid w:val="00E01681"/>
    <w:rsid w:val="00E03935"/>
    <w:rsid w:val="00E04F16"/>
    <w:rsid w:val="00E05DBF"/>
    <w:rsid w:val="00E07009"/>
    <w:rsid w:val="00E107ED"/>
    <w:rsid w:val="00E1123F"/>
    <w:rsid w:val="00E142D5"/>
    <w:rsid w:val="00E1460C"/>
    <w:rsid w:val="00E14F16"/>
    <w:rsid w:val="00E154EF"/>
    <w:rsid w:val="00E157D7"/>
    <w:rsid w:val="00E16A03"/>
    <w:rsid w:val="00E16EDE"/>
    <w:rsid w:val="00E16F8A"/>
    <w:rsid w:val="00E17FB7"/>
    <w:rsid w:val="00E219DA"/>
    <w:rsid w:val="00E2234C"/>
    <w:rsid w:val="00E22564"/>
    <w:rsid w:val="00E23C52"/>
    <w:rsid w:val="00E25817"/>
    <w:rsid w:val="00E26242"/>
    <w:rsid w:val="00E27B0B"/>
    <w:rsid w:val="00E304A8"/>
    <w:rsid w:val="00E31B66"/>
    <w:rsid w:val="00E3367C"/>
    <w:rsid w:val="00E3386C"/>
    <w:rsid w:val="00E342E4"/>
    <w:rsid w:val="00E35CC0"/>
    <w:rsid w:val="00E36955"/>
    <w:rsid w:val="00E371D6"/>
    <w:rsid w:val="00E4030D"/>
    <w:rsid w:val="00E43DF1"/>
    <w:rsid w:val="00E45F40"/>
    <w:rsid w:val="00E462B8"/>
    <w:rsid w:val="00E47417"/>
    <w:rsid w:val="00E47993"/>
    <w:rsid w:val="00E50EAB"/>
    <w:rsid w:val="00E5136F"/>
    <w:rsid w:val="00E518B2"/>
    <w:rsid w:val="00E54836"/>
    <w:rsid w:val="00E555F1"/>
    <w:rsid w:val="00E5572F"/>
    <w:rsid w:val="00E55D5F"/>
    <w:rsid w:val="00E57721"/>
    <w:rsid w:val="00E61A2A"/>
    <w:rsid w:val="00E7292A"/>
    <w:rsid w:val="00E73CBA"/>
    <w:rsid w:val="00E7515F"/>
    <w:rsid w:val="00E80212"/>
    <w:rsid w:val="00E856B9"/>
    <w:rsid w:val="00E90A87"/>
    <w:rsid w:val="00E90D89"/>
    <w:rsid w:val="00E91DDF"/>
    <w:rsid w:val="00E94DE4"/>
    <w:rsid w:val="00E96728"/>
    <w:rsid w:val="00EA0CAA"/>
    <w:rsid w:val="00EA1DDA"/>
    <w:rsid w:val="00EA4367"/>
    <w:rsid w:val="00EA6660"/>
    <w:rsid w:val="00EA6848"/>
    <w:rsid w:val="00EA75C6"/>
    <w:rsid w:val="00EB008D"/>
    <w:rsid w:val="00EB068C"/>
    <w:rsid w:val="00EB073B"/>
    <w:rsid w:val="00EB0E55"/>
    <w:rsid w:val="00EB1316"/>
    <w:rsid w:val="00EB2F2A"/>
    <w:rsid w:val="00EB403C"/>
    <w:rsid w:val="00EB458C"/>
    <w:rsid w:val="00EB6A71"/>
    <w:rsid w:val="00EB6E09"/>
    <w:rsid w:val="00EB7299"/>
    <w:rsid w:val="00EB794F"/>
    <w:rsid w:val="00EC25AE"/>
    <w:rsid w:val="00EC2819"/>
    <w:rsid w:val="00EC2BF9"/>
    <w:rsid w:val="00EC3F6D"/>
    <w:rsid w:val="00EC4EF0"/>
    <w:rsid w:val="00EC50D8"/>
    <w:rsid w:val="00EC58EE"/>
    <w:rsid w:val="00EC7889"/>
    <w:rsid w:val="00ED0252"/>
    <w:rsid w:val="00ED389F"/>
    <w:rsid w:val="00ED53F0"/>
    <w:rsid w:val="00ED5A87"/>
    <w:rsid w:val="00ED6A76"/>
    <w:rsid w:val="00ED769A"/>
    <w:rsid w:val="00EE0011"/>
    <w:rsid w:val="00EE1545"/>
    <w:rsid w:val="00EE2337"/>
    <w:rsid w:val="00EE3F13"/>
    <w:rsid w:val="00EE5015"/>
    <w:rsid w:val="00EE624F"/>
    <w:rsid w:val="00EE6F40"/>
    <w:rsid w:val="00EF0A45"/>
    <w:rsid w:val="00EF1AA9"/>
    <w:rsid w:val="00EF2E9A"/>
    <w:rsid w:val="00EF406B"/>
    <w:rsid w:val="00EF4C0D"/>
    <w:rsid w:val="00EF5065"/>
    <w:rsid w:val="00EF5D64"/>
    <w:rsid w:val="00EF7E58"/>
    <w:rsid w:val="00F0074A"/>
    <w:rsid w:val="00F0295A"/>
    <w:rsid w:val="00F03A93"/>
    <w:rsid w:val="00F05A4C"/>
    <w:rsid w:val="00F05CB0"/>
    <w:rsid w:val="00F06844"/>
    <w:rsid w:val="00F1030D"/>
    <w:rsid w:val="00F10BF1"/>
    <w:rsid w:val="00F11363"/>
    <w:rsid w:val="00F11D0C"/>
    <w:rsid w:val="00F1209C"/>
    <w:rsid w:val="00F14B17"/>
    <w:rsid w:val="00F14D79"/>
    <w:rsid w:val="00F15EF3"/>
    <w:rsid w:val="00F172D3"/>
    <w:rsid w:val="00F17CC1"/>
    <w:rsid w:val="00F17FF9"/>
    <w:rsid w:val="00F2011C"/>
    <w:rsid w:val="00F22C59"/>
    <w:rsid w:val="00F23645"/>
    <w:rsid w:val="00F237D1"/>
    <w:rsid w:val="00F24025"/>
    <w:rsid w:val="00F25266"/>
    <w:rsid w:val="00F2760B"/>
    <w:rsid w:val="00F27B29"/>
    <w:rsid w:val="00F30952"/>
    <w:rsid w:val="00F316A8"/>
    <w:rsid w:val="00F32A22"/>
    <w:rsid w:val="00F335FE"/>
    <w:rsid w:val="00F3449D"/>
    <w:rsid w:val="00F3670F"/>
    <w:rsid w:val="00F403BC"/>
    <w:rsid w:val="00F42694"/>
    <w:rsid w:val="00F431C9"/>
    <w:rsid w:val="00F445F7"/>
    <w:rsid w:val="00F44649"/>
    <w:rsid w:val="00F44D55"/>
    <w:rsid w:val="00F4563B"/>
    <w:rsid w:val="00F4628A"/>
    <w:rsid w:val="00F46917"/>
    <w:rsid w:val="00F47F9D"/>
    <w:rsid w:val="00F50CFC"/>
    <w:rsid w:val="00F5230F"/>
    <w:rsid w:val="00F52F8D"/>
    <w:rsid w:val="00F53BC2"/>
    <w:rsid w:val="00F54B35"/>
    <w:rsid w:val="00F61EA6"/>
    <w:rsid w:val="00F6205B"/>
    <w:rsid w:val="00F6517A"/>
    <w:rsid w:val="00F6528F"/>
    <w:rsid w:val="00F652CD"/>
    <w:rsid w:val="00F657FC"/>
    <w:rsid w:val="00F6589D"/>
    <w:rsid w:val="00F66572"/>
    <w:rsid w:val="00F6677B"/>
    <w:rsid w:val="00F6712F"/>
    <w:rsid w:val="00F713E5"/>
    <w:rsid w:val="00F71B74"/>
    <w:rsid w:val="00F72AD5"/>
    <w:rsid w:val="00F735B3"/>
    <w:rsid w:val="00F75D3D"/>
    <w:rsid w:val="00F76191"/>
    <w:rsid w:val="00F767B4"/>
    <w:rsid w:val="00F802A9"/>
    <w:rsid w:val="00F82A9C"/>
    <w:rsid w:val="00F849C2"/>
    <w:rsid w:val="00F84BD7"/>
    <w:rsid w:val="00F85588"/>
    <w:rsid w:val="00F8570E"/>
    <w:rsid w:val="00F87928"/>
    <w:rsid w:val="00F87CD4"/>
    <w:rsid w:val="00F902FF"/>
    <w:rsid w:val="00F903B6"/>
    <w:rsid w:val="00F9118D"/>
    <w:rsid w:val="00F91806"/>
    <w:rsid w:val="00F91A76"/>
    <w:rsid w:val="00F91CC3"/>
    <w:rsid w:val="00F927A5"/>
    <w:rsid w:val="00F92A1C"/>
    <w:rsid w:val="00F935E2"/>
    <w:rsid w:val="00F95763"/>
    <w:rsid w:val="00F963DE"/>
    <w:rsid w:val="00F97BBD"/>
    <w:rsid w:val="00F97EC3"/>
    <w:rsid w:val="00FA2D6D"/>
    <w:rsid w:val="00FA5708"/>
    <w:rsid w:val="00FA7520"/>
    <w:rsid w:val="00FB0F4F"/>
    <w:rsid w:val="00FB1567"/>
    <w:rsid w:val="00FB2867"/>
    <w:rsid w:val="00FB3CF3"/>
    <w:rsid w:val="00FB550F"/>
    <w:rsid w:val="00FB71FB"/>
    <w:rsid w:val="00FC0D7C"/>
    <w:rsid w:val="00FC0EFC"/>
    <w:rsid w:val="00FC0F77"/>
    <w:rsid w:val="00FC1E07"/>
    <w:rsid w:val="00FC26A5"/>
    <w:rsid w:val="00FC3929"/>
    <w:rsid w:val="00FC452C"/>
    <w:rsid w:val="00FD0FF0"/>
    <w:rsid w:val="00FD30B4"/>
    <w:rsid w:val="00FD48F8"/>
    <w:rsid w:val="00FD5F71"/>
    <w:rsid w:val="00FD77FD"/>
    <w:rsid w:val="00FE281B"/>
    <w:rsid w:val="00FE3A47"/>
    <w:rsid w:val="00FE59B2"/>
    <w:rsid w:val="00FE6AAF"/>
    <w:rsid w:val="00FE751A"/>
    <w:rsid w:val="00FF0D5E"/>
    <w:rsid w:val="00FF25DC"/>
    <w:rsid w:val="00FF2897"/>
    <w:rsid w:val="00FF2E50"/>
    <w:rsid w:val="00FF48F8"/>
    <w:rsid w:val="00FF5BE0"/>
    <w:rsid w:val="00FF7C86"/>
    <w:rsid w:val="01CC8890"/>
    <w:rsid w:val="0361A791"/>
    <w:rsid w:val="038DD855"/>
    <w:rsid w:val="03A55C40"/>
    <w:rsid w:val="03CC0B12"/>
    <w:rsid w:val="04C639BE"/>
    <w:rsid w:val="081BE38E"/>
    <w:rsid w:val="08609BB1"/>
    <w:rsid w:val="08A8CCA8"/>
    <w:rsid w:val="08B27D65"/>
    <w:rsid w:val="08EB5774"/>
    <w:rsid w:val="08F3C321"/>
    <w:rsid w:val="0D1FA668"/>
    <w:rsid w:val="0E449874"/>
    <w:rsid w:val="106D410F"/>
    <w:rsid w:val="12D7758A"/>
    <w:rsid w:val="13F719B8"/>
    <w:rsid w:val="16042F18"/>
    <w:rsid w:val="164FFFE1"/>
    <w:rsid w:val="196A233A"/>
    <w:rsid w:val="19F7BB14"/>
    <w:rsid w:val="1AEBA018"/>
    <w:rsid w:val="1CA59F4E"/>
    <w:rsid w:val="1CDE9DFE"/>
    <w:rsid w:val="1F8C5BBE"/>
    <w:rsid w:val="1FF016A3"/>
    <w:rsid w:val="22910285"/>
    <w:rsid w:val="22BB7A39"/>
    <w:rsid w:val="254A2BD5"/>
    <w:rsid w:val="28D83CA3"/>
    <w:rsid w:val="28E56CA5"/>
    <w:rsid w:val="2A31C345"/>
    <w:rsid w:val="2BBCC7AA"/>
    <w:rsid w:val="2C11C716"/>
    <w:rsid w:val="2C82DDFB"/>
    <w:rsid w:val="2E54BA8C"/>
    <w:rsid w:val="2E62AFC7"/>
    <w:rsid w:val="3641B133"/>
    <w:rsid w:val="396608DC"/>
    <w:rsid w:val="3A0F45F8"/>
    <w:rsid w:val="3B97E4F9"/>
    <w:rsid w:val="3ECC2AAF"/>
    <w:rsid w:val="422463A1"/>
    <w:rsid w:val="42381DA4"/>
    <w:rsid w:val="45E18C80"/>
    <w:rsid w:val="469A1C38"/>
    <w:rsid w:val="4B3BCB11"/>
    <w:rsid w:val="4B46944B"/>
    <w:rsid w:val="4C51B1A1"/>
    <w:rsid w:val="4CCF62C4"/>
    <w:rsid w:val="5209CC65"/>
    <w:rsid w:val="5432D2D9"/>
    <w:rsid w:val="584F7E70"/>
    <w:rsid w:val="58AF8684"/>
    <w:rsid w:val="58D2E5BE"/>
    <w:rsid w:val="5A442D3B"/>
    <w:rsid w:val="5BD00839"/>
    <w:rsid w:val="5E310849"/>
    <w:rsid w:val="5EC77B6C"/>
    <w:rsid w:val="6A95564A"/>
    <w:rsid w:val="6AFA0417"/>
    <w:rsid w:val="6B42553F"/>
    <w:rsid w:val="6C505AFC"/>
    <w:rsid w:val="6EEA9CD2"/>
    <w:rsid w:val="71B5A39A"/>
    <w:rsid w:val="724842EB"/>
    <w:rsid w:val="72FDD48C"/>
    <w:rsid w:val="74F3763D"/>
    <w:rsid w:val="76A79171"/>
    <w:rsid w:val="776DF570"/>
    <w:rsid w:val="7AA0EC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5C7E4"/>
  <w15:chartTrackingRefBased/>
  <w15:docId w15:val="{F22D76A9-E319-40EF-BD4A-B8B7084BA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325"/>
    <w:pPr>
      <w:jc w:val="both"/>
    </w:pPr>
    <w:rPr>
      <w:rFonts w:ascii="Arial" w:hAnsi="Arial" w:cs="Arial"/>
      <w:lang w:val="en-AU"/>
    </w:rPr>
  </w:style>
  <w:style w:type="paragraph" w:styleId="Heading1">
    <w:name w:val="heading 1"/>
    <w:basedOn w:val="Heading2"/>
    <w:next w:val="Normal"/>
    <w:link w:val="Heading1Char"/>
    <w:uiPriority w:val="9"/>
    <w:qFormat/>
    <w:rsid w:val="006A3E09"/>
    <w:pPr>
      <w:spacing w:before="340"/>
      <w:outlineLvl w:val="0"/>
    </w:pPr>
    <w:rPr>
      <w:rFonts w:ascii="Altis UniSA" w:eastAsia="Altis UniSA" w:hAnsi="Altis UniSA" w:cs="Altis UniSA"/>
      <w:b/>
      <w:sz w:val="32"/>
      <w:szCs w:val="32"/>
      <w:lang w:val="en-US"/>
    </w:rPr>
  </w:style>
  <w:style w:type="paragraph" w:styleId="Heading2">
    <w:name w:val="heading 2"/>
    <w:basedOn w:val="Heading3"/>
    <w:next w:val="Normal"/>
    <w:link w:val="Heading2Char"/>
    <w:uiPriority w:val="9"/>
    <w:unhideWhenUsed/>
    <w:qFormat/>
    <w:rsid w:val="002E4DCD"/>
    <w:pPr>
      <w:outlineLvl w:val="1"/>
    </w:pPr>
  </w:style>
  <w:style w:type="paragraph" w:styleId="Heading3">
    <w:name w:val="heading 3"/>
    <w:basedOn w:val="Normal"/>
    <w:next w:val="Normal"/>
    <w:link w:val="Heading3Char"/>
    <w:uiPriority w:val="9"/>
    <w:unhideWhenUsed/>
    <w:qFormat/>
    <w:rsid w:val="002E4DCD"/>
    <w:pPr>
      <w:widowControl w:val="0"/>
      <w:autoSpaceDE w:val="0"/>
      <w:autoSpaceDN w:val="0"/>
      <w:spacing w:before="240" w:after="240" w:line="240" w:lineRule="auto"/>
      <w:outlineLvl w:val="2"/>
    </w:pPr>
    <w:rPr>
      <w:rFonts w:ascii="Altis UniSA Book" w:eastAsia="Altis UniSA Book" w:hAnsi="Altis UniSA Book" w:cs="Altis UniSA Book"/>
      <w:color w:val="57B4B0"/>
      <w:kern w:val="0"/>
      <w:sz w:val="28"/>
      <w:szCs w:val="28"/>
      <w14:ligatures w14:val="none"/>
    </w:rPr>
  </w:style>
  <w:style w:type="paragraph" w:styleId="Heading4">
    <w:name w:val="heading 4"/>
    <w:basedOn w:val="Normal"/>
    <w:next w:val="Normal"/>
    <w:link w:val="Heading4Char"/>
    <w:uiPriority w:val="9"/>
    <w:unhideWhenUsed/>
    <w:qFormat/>
    <w:rsid w:val="00FB550F"/>
    <w:pPr>
      <w:keepNext/>
      <w:keepLines/>
      <w:spacing w:before="40" w:after="0"/>
      <w:ind w:firstLine="720"/>
      <w:outlineLvl w:val="3"/>
    </w:pPr>
    <w:rPr>
      <w:rFonts w:asciiTheme="majorHAnsi" w:eastAsiaTheme="majorEastAsia" w:hAnsiTheme="majorHAnsi" w:cstheme="majorBidi"/>
      <w:i/>
      <w:iCs/>
      <w:color w:val="0070C0"/>
      <w:sz w:val="28"/>
      <w:szCs w:val="28"/>
    </w:rPr>
  </w:style>
  <w:style w:type="paragraph" w:styleId="Heading5">
    <w:name w:val="heading 5"/>
    <w:basedOn w:val="Normal"/>
    <w:next w:val="Normal"/>
    <w:link w:val="Heading5Char"/>
    <w:uiPriority w:val="9"/>
    <w:unhideWhenUsed/>
    <w:qFormat/>
    <w:rsid w:val="00A642F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4765"/>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customStyle="1" w:styleId="paragraph">
    <w:name w:val="paragraph"/>
    <w:basedOn w:val="Normal"/>
    <w:rsid w:val="009C5666"/>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9C5666"/>
  </w:style>
  <w:style w:type="character" w:customStyle="1" w:styleId="eop">
    <w:name w:val="eop"/>
    <w:basedOn w:val="DefaultParagraphFont"/>
    <w:rsid w:val="009C5666"/>
  </w:style>
  <w:style w:type="character" w:styleId="IntenseReference">
    <w:name w:val="Intense Reference"/>
    <w:basedOn w:val="DefaultParagraphFont"/>
    <w:uiPriority w:val="32"/>
    <w:qFormat/>
    <w:rsid w:val="0021658A"/>
    <w:rPr>
      <w:b/>
      <w:bCs/>
      <w:smallCaps/>
      <w:color w:val="4472C4" w:themeColor="accent1"/>
      <w:spacing w:val="5"/>
    </w:rPr>
  </w:style>
  <w:style w:type="paragraph" w:styleId="Header">
    <w:name w:val="header"/>
    <w:basedOn w:val="Normal"/>
    <w:link w:val="HeaderChar"/>
    <w:uiPriority w:val="99"/>
    <w:unhideWhenUsed/>
    <w:rsid w:val="00216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658A"/>
    <w:rPr>
      <w:lang w:val="en-AU"/>
    </w:rPr>
  </w:style>
  <w:style w:type="paragraph" w:styleId="Footer">
    <w:name w:val="footer"/>
    <w:basedOn w:val="Normal"/>
    <w:link w:val="FooterChar"/>
    <w:uiPriority w:val="99"/>
    <w:unhideWhenUsed/>
    <w:rsid w:val="00216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658A"/>
    <w:rPr>
      <w:lang w:val="en-AU"/>
    </w:rPr>
  </w:style>
  <w:style w:type="character" w:customStyle="1" w:styleId="Heading2Char">
    <w:name w:val="Heading 2 Char"/>
    <w:basedOn w:val="DefaultParagraphFont"/>
    <w:link w:val="Heading2"/>
    <w:uiPriority w:val="9"/>
    <w:rsid w:val="002E4DCD"/>
    <w:rPr>
      <w:rFonts w:ascii="Altis UniSA Book" w:eastAsia="Altis UniSA Book" w:hAnsi="Altis UniSA Book" w:cs="Altis UniSA Book"/>
      <w:color w:val="57B4B0"/>
      <w:kern w:val="0"/>
      <w:sz w:val="28"/>
      <w:szCs w:val="28"/>
      <w:lang w:val="en-AU"/>
      <w14:ligatures w14:val="none"/>
    </w:rPr>
  </w:style>
  <w:style w:type="table" w:styleId="TableGrid">
    <w:name w:val="Table Grid"/>
    <w:basedOn w:val="TableNormal"/>
    <w:uiPriority w:val="39"/>
    <w:rsid w:val="00FC1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51FB"/>
    <w:pPr>
      <w:ind w:left="720"/>
      <w:contextualSpacing/>
    </w:pPr>
  </w:style>
  <w:style w:type="paragraph" w:styleId="EndnoteText">
    <w:name w:val="endnote text"/>
    <w:basedOn w:val="Normal"/>
    <w:link w:val="EndnoteTextChar"/>
    <w:uiPriority w:val="99"/>
    <w:semiHidden/>
    <w:unhideWhenUsed/>
    <w:rsid w:val="00AE41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E41A1"/>
    <w:rPr>
      <w:sz w:val="20"/>
      <w:szCs w:val="20"/>
      <w:lang w:val="en-AU"/>
    </w:rPr>
  </w:style>
  <w:style w:type="character" w:styleId="EndnoteReference">
    <w:name w:val="endnote reference"/>
    <w:basedOn w:val="DefaultParagraphFont"/>
    <w:uiPriority w:val="99"/>
    <w:semiHidden/>
    <w:unhideWhenUsed/>
    <w:rsid w:val="00AE41A1"/>
    <w:rPr>
      <w:vertAlign w:val="superscript"/>
    </w:rPr>
  </w:style>
  <w:style w:type="paragraph" w:styleId="Revision">
    <w:name w:val="Revision"/>
    <w:hidden/>
    <w:uiPriority w:val="99"/>
    <w:semiHidden/>
    <w:rsid w:val="006F43A5"/>
    <w:pPr>
      <w:spacing w:after="0" w:line="240" w:lineRule="auto"/>
    </w:pPr>
    <w:rPr>
      <w:lang w:val="en-AU"/>
    </w:rPr>
  </w:style>
  <w:style w:type="character" w:customStyle="1" w:styleId="Heading1Char">
    <w:name w:val="Heading 1 Char"/>
    <w:basedOn w:val="DefaultParagraphFont"/>
    <w:link w:val="Heading1"/>
    <w:uiPriority w:val="9"/>
    <w:rsid w:val="006A3E09"/>
    <w:rPr>
      <w:rFonts w:ascii="Altis UniSA" w:eastAsia="Altis UniSA" w:hAnsi="Altis UniSA" w:cs="Altis UniSA"/>
      <w:b/>
      <w:color w:val="57B4B0"/>
      <w:kern w:val="0"/>
      <w:sz w:val="32"/>
      <w:szCs w:val="32"/>
      <w14:ligatures w14:val="none"/>
    </w:rPr>
  </w:style>
  <w:style w:type="character" w:customStyle="1" w:styleId="Heading3Char">
    <w:name w:val="Heading 3 Char"/>
    <w:basedOn w:val="DefaultParagraphFont"/>
    <w:link w:val="Heading3"/>
    <w:uiPriority w:val="9"/>
    <w:rsid w:val="002E4DCD"/>
    <w:rPr>
      <w:rFonts w:ascii="Altis UniSA Book" w:eastAsia="Altis UniSA Book" w:hAnsi="Altis UniSA Book" w:cs="Altis UniSA Book"/>
      <w:color w:val="57B4B0"/>
      <w:kern w:val="0"/>
      <w:sz w:val="28"/>
      <w:szCs w:val="28"/>
      <w:lang w:val="en-AU"/>
      <w14:ligatures w14:val="none"/>
    </w:rPr>
  </w:style>
  <w:style w:type="character" w:customStyle="1" w:styleId="Heading4Char">
    <w:name w:val="Heading 4 Char"/>
    <w:basedOn w:val="DefaultParagraphFont"/>
    <w:link w:val="Heading4"/>
    <w:uiPriority w:val="9"/>
    <w:rsid w:val="00FB550F"/>
    <w:rPr>
      <w:rFonts w:asciiTheme="majorHAnsi" w:eastAsiaTheme="majorEastAsia" w:hAnsiTheme="majorHAnsi" w:cstheme="majorBidi"/>
      <w:i/>
      <w:iCs/>
      <w:color w:val="0070C0"/>
      <w:sz w:val="28"/>
      <w:szCs w:val="28"/>
      <w:lang w:val="en-AU"/>
    </w:rPr>
  </w:style>
  <w:style w:type="character" w:customStyle="1" w:styleId="pagebreaktextspan">
    <w:name w:val="pagebreaktextspan"/>
    <w:basedOn w:val="DefaultParagraphFont"/>
    <w:rsid w:val="00ED769A"/>
  </w:style>
  <w:style w:type="character" w:customStyle="1" w:styleId="wacimagecontainer">
    <w:name w:val="wacimagecontainer"/>
    <w:basedOn w:val="DefaultParagraphFont"/>
    <w:rsid w:val="007E2E6A"/>
  </w:style>
  <w:style w:type="character" w:customStyle="1" w:styleId="scxw140712506">
    <w:name w:val="scxw140712506"/>
    <w:basedOn w:val="DefaultParagraphFont"/>
    <w:rsid w:val="004D2DEC"/>
  </w:style>
  <w:style w:type="character" w:customStyle="1" w:styleId="scxw234187277">
    <w:name w:val="scxw234187277"/>
    <w:basedOn w:val="DefaultParagraphFont"/>
    <w:rsid w:val="0026065B"/>
  </w:style>
  <w:style w:type="character" w:customStyle="1" w:styleId="Heading5Char">
    <w:name w:val="Heading 5 Char"/>
    <w:basedOn w:val="DefaultParagraphFont"/>
    <w:link w:val="Heading5"/>
    <w:uiPriority w:val="9"/>
    <w:rsid w:val="00A642F1"/>
    <w:rPr>
      <w:rFonts w:asciiTheme="majorHAnsi" w:eastAsiaTheme="majorEastAsia" w:hAnsiTheme="majorHAnsi" w:cstheme="majorBidi"/>
      <w:color w:val="2F5496" w:themeColor="accent1" w:themeShade="BF"/>
      <w:sz w:val="24"/>
      <w:szCs w:val="24"/>
      <w:lang w:val="en-AU"/>
    </w:rPr>
  </w:style>
  <w:style w:type="character" w:styleId="Hyperlink">
    <w:name w:val="Hyperlink"/>
    <w:basedOn w:val="DefaultParagraphFont"/>
    <w:uiPriority w:val="99"/>
    <w:unhideWhenUsed/>
    <w:rsid w:val="00A53078"/>
    <w:rPr>
      <w:color w:val="0000FF"/>
      <w:u w:val="single"/>
    </w:rPr>
  </w:style>
  <w:style w:type="paragraph" w:styleId="CommentText">
    <w:name w:val="annotation text"/>
    <w:basedOn w:val="Normal"/>
    <w:link w:val="CommentTextChar"/>
    <w:uiPriority w:val="99"/>
    <w:unhideWhenUsed/>
    <w:rsid w:val="00A53078"/>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A53078"/>
    <w:rPr>
      <w:rFonts w:ascii="Arial" w:hAnsi="Arial" w:cs="Arial"/>
      <w:kern w:val="0"/>
      <w:sz w:val="20"/>
      <w:szCs w:val="20"/>
      <w:lang w:val="en-AU"/>
      <w14:ligatures w14:val="none"/>
    </w:rPr>
  </w:style>
  <w:style w:type="character" w:styleId="CommentReference">
    <w:name w:val="annotation reference"/>
    <w:basedOn w:val="DefaultParagraphFont"/>
    <w:uiPriority w:val="99"/>
    <w:semiHidden/>
    <w:unhideWhenUsed/>
    <w:rsid w:val="00A53078"/>
    <w:rPr>
      <w:sz w:val="16"/>
      <w:szCs w:val="16"/>
    </w:rPr>
  </w:style>
  <w:style w:type="paragraph" w:styleId="CommentSubject">
    <w:name w:val="annotation subject"/>
    <w:basedOn w:val="CommentText"/>
    <w:next w:val="CommentText"/>
    <w:link w:val="CommentSubjectChar"/>
    <w:uiPriority w:val="99"/>
    <w:semiHidden/>
    <w:unhideWhenUsed/>
    <w:rsid w:val="007B51E8"/>
    <w:pPr>
      <w:jc w:val="left"/>
    </w:pPr>
    <w:rPr>
      <w:rFonts w:ascii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7B51E8"/>
    <w:rPr>
      <w:rFonts w:ascii="Arial" w:hAnsi="Arial" w:cs="Arial"/>
      <w:b/>
      <w:bCs/>
      <w:kern w:val="0"/>
      <w:sz w:val="20"/>
      <w:szCs w:val="20"/>
      <w:lang w:val="en-AU"/>
      <w14:ligatures w14:val="none"/>
    </w:rPr>
  </w:style>
  <w:style w:type="character" w:styleId="FollowedHyperlink">
    <w:name w:val="FollowedHyperlink"/>
    <w:basedOn w:val="DefaultParagraphFont"/>
    <w:uiPriority w:val="99"/>
    <w:semiHidden/>
    <w:unhideWhenUsed/>
    <w:rsid w:val="00892D3B"/>
    <w:rPr>
      <w:color w:val="954F72" w:themeColor="followedHyperlink"/>
      <w:u w:val="single"/>
    </w:rPr>
  </w:style>
  <w:style w:type="paragraph" w:styleId="TOCHeading">
    <w:name w:val="TOC Heading"/>
    <w:basedOn w:val="Heading1"/>
    <w:next w:val="Normal"/>
    <w:uiPriority w:val="39"/>
    <w:unhideWhenUsed/>
    <w:qFormat/>
    <w:rsid w:val="00651144"/>
    <w:pPr>
      <w:keepNext/>
      <w:keepLines/>
      <w:widowControl/>
      <w:autoSpaceDE/>
      <w:autoSpaceDN/>
      <w:spacing w:before="240" w:after="0" w:line="259" w:lineRule="auto"/>
      <w:outlineLvl w:val="9"/>
    </w:pPr>
    <w:rPr>
      <w:rFonts w:asciiTheme="majorHAnsi" w:eastAsiaTheme="majorEastAsia" w:hAnsiTheme="majorHAnsi" w:cstheme="majorBidi"/>
      <w:b w:val="0"/>
      <w:color w:val="2F5496" w:themeColor="accent1" w:themeShade="BF"/>
    </w:rPr>
  </w:style>
  <w:style w:type="paragraph" w:styleId="TOC1">
    <w:name w:val="toc 1"/>
    <w:basedOn w:val="Normal"/>
    <w:next w:val="Normal"/>
    <w:autoRedefine/>
    <w:uiPriority w:val="39"/>
    <w:unhideWhenUsed/>
    <w:rsid w:val="00651144"/>
    <w:pPr>
      <w:spacing w:after="100"/>
    </w:pPr>
  </w:style>
  <w:style w:type="paragraph" w:styleId="TOC2">
    <w:name w:val="toc 2"/>
    <w:basedOn w:val="Normal"/>
    <w:next w:val="Normal"/>
    <w:autoRedefine/>
    <w:uiPriority w:val="39"/>
    <w:unhideWhenUsed/>
    <w:rsid w:val="00651144"/>
    <w:pPr>
      <w:spacing w:after="100"/>
      <w:ind w:left="240"/>
    </w:pPr>
  </w:style>
  <w:style w:type="character" w:customStyle="1" w:styleId="IntenseQuoteChar">
    <w:name w:val="Intense Quote Char"/>
    <w:basedOn w:val="DefaultParagraphFont"/>
    <w:link w:val="IntenseQuote"/>
    <w:uiPriority w:val="30"/>
    <w:rsid w:val="007E28A3"/>
    <w:rPr>
      <w:i/>
      <w:iCs/>
      <w:color w:val="2F5496" w:themeColor="accent1" w:themeShade="BF"/>
    </w:rPr>
  </w:style>
  <w:style w:type="paragraph" w:styleId="IntenseQuote">
    <w:name w:val="Intense Quote"/>
    <w:basedOn w:val="Normal"/>
    <w:next w:val="Normal"/>
    <w:link w:val="IntenseQuoteChar"/>
    <w:uiPriority w:val="30"/>
    <w:qFormat/>
    <w:rsid w:val="007E28A3"/>
    <w:pPr>
      <w:pBdr>
        <w:top w:val="single" w:sz="4" w:space="10" w:color="2F5496" w:themeColor="accent1" w:themeShade="BF"/>
        <w:bottom w:val="single" w:sz="4" w:space="10" w:color="2F5496" w:themeColor="accent1" w:themeShade="BF"/>
      </w:pBdr>
      <w:spacing w:before="360" w:after="360" w:line="279" w:lineRule="auto"/>
      <w:ind w:left="864" w:right="864"/>
      <w:jc w:val="center"/>
    </w:pPr>
    <w:rPr>
      <w:i/>
      <w:iCs/>
      <w:color w:val="2F5496" w:themeColor="accent1" w:themeShade="BF"/>
      <w:lang w:val="en-US"/>
    </w:rPr>
  </w:style>
  <w:style w:type="character" w:customStyle="1" w:styleId="IntenseQuoteChar1">
    <w:name w:val="Intense Quote Char1"/>
    <w:basedOn w:val="DefaultParagraphFont"/>
    <w:uiPriority w:val="30"/>
    <w:rsid w:val="007E28A3"/>
    <w:rPr>
      <w:i/>
      <w:iCs/>
      <w:color w:val="4472C4" w:themeColor="accent1"/>
      <w:sz w:val="24"/>
      <w:szCs w:val="24"/>
      <w:lang w:val="en-AU"/>
    </w:rPr>
  </w:style>
  <w:style w:type="character" w:styleId="UnresolvedMention">
    <w:name w:val="Unresolved Mention"/>
    <w:basedOn w:val="DefaultParagraphFont"/>
    <w:uiPriority w:val="99"/>
    <w:semiHidden/>
    <w:unhideWhenUsed/>
    <w:rsid w:val="00B92E59"/>
    <w:rPr>
      <w:color w:val="605E5C"/>
      <w:shd w:val="clear" w:color="auto" w:fill="E1DFDD"/>
    </w:rPr>
  </w:style>
  <w:style w:type="character" w:customStyle="1" w:styleId="referencenormal">
    <w:name w:val="reference_normal"/>
    <w:basedOn w:val="DefaultParagraphFont"/>
    <w:rsid w:val="00290CB4"/>
  </w:style>
  <w:style w:type="character" w:customStyle="1" w:styleId="referenceyear">
    <w:name w:val="reference_year"/>
    <w:basedOn w:val="DefaultParagraphFont"/>
    <w:rsid w:val="00290CB4"/>
  </w:style>
  <w:style w:type="character" w:customStyle="1" w:styleId="referencereporttitle">
    <w:name w:val="reference_report_title"/>
    <w:basedOn w:val="DefaultParagraphFont"/>
    <w:rsid w:val="00290CB4"/>
  </w:style>
  <w:style w:type="character" w:customStyle="1" w:styleId="referenceplaceofpublication">
    <w:name w:val="reference_place_of_publication"/>
    <w:basedOn w:val="DefaultParagraphFont"/>
    <w:rsid w:val="00290CB4"/>
  </w:style>
  <w:style w:type="character" w:customStyle="1" w:styleId="referencepublisher">
    <w:name w:val="reference_publisher"/>
    <w:basedOn w:val="DefaultParagraphFont"/>
    <w:rsid w:val="00290CB4"/>
  </w:style>
  <w:style w:type="character" w:styleId="Emphasis">
    <w:name w:val="Emphasis"/>
    <w:basedOn w:val="DefaultParagraphFont"/>
    <w:uiPriority w:val="20"/>
    <w:qFormat/>
    <w:rsid w:val="00E03935"/>
    <w:rPr>
      <w:i/>
      <w:iCs/>
    </w:rPr>
  </w:style>
  <w:style w:type="character" w:customStyle="1" w:styleId="overflow-hidden">
    <w:name w:val="overflow-hidden"/>
    <w:basedOn w:val="DefaultParagraphFont"/>
    <w:rsid w:val="002C7538"/>
  </w:style>
  <w:style w:type="character" w:styleId="Strong">
    <w:name w:val="Strong"/>
    <w:basedOn w:val="DefaultParagraphFont"/>
    <w:uiPriority w:val="22"/>
    <w:qFormat/>
    <w:rsid w:val="002455B2"/>
    <w:rPr>
      <w:b/>
      <w:bCs/>
    </w:rPr>
  </w:style>
  <w:style w:type="paragraph" w:styleId="PlainText">
    <w:name w:val="Plain Text"/>
    <w:basedOn w:val="Normal"/>
    <w:link w:val="PlainTextChar"/>
    <w:uiPriority w:val="99"/>
    <w:semiHidden/>
    <w:unhideWhenUsed/>
    <w:rsid w:val="009C6B83"/>
    <w:pPr>
      <w:spacing w:after="0" w:line="240" w:lineRule="auto"/>
      <w:jc w:val="left"/>
    </w:pPr>
    <w:rPr>
      <w:rFonts w:ascii="Calibri" w:hAnsi="Calibri" w:cstheme="minorBidi"/>
      <w:szCs w:val="21"/>
    </w:rPr>
  </w:style>
  <w:style w:type="character" w:customStyle="1" w:styleId="PlainTextChar">
    <w:name w:val="Plain Text Char"/>
    <w:basedOn w:val="DefaultParagraphFont"/>
    <w:link w:val="PlainText"/>
    <w:uiPriority w:val="99"/>
    <w:semiHidden/>
    <w:rsid w:val="009C6B83"/>
    <w:rPr>
      <w:rFonts w:ascii="Calibri" w:hAnsi="Calibri"/>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8298">
      <w:bodyDiv w:val="1"/>
      <w:marLeft w:val="0"/>
      <w:marRight w:val="0"/>
      <w:marTop w:val="0"/>
      <w:marBottom w:val="0"/>
      <w:divBdr>
        <w:top w:val="none" w:sz="0" w:space="0" w:color="auto"/>
        <w:left w:val="none" w:sz="0" w:space="0" w:color="auto"/>
        <w:bottom w:val="none" w:sz="0" w:space="0" w:color="auto"/>
        <w:right w:val="none" w:sz="0" w:space="0" w:color="auto"/>
      </w:divBdr>
    </w:div>
    <w:div w:id="67118901">
      <w:bodyDiv w:val="1"/>
      <w:marLeft w:val="0"/>
      <w:marRight w:val="0"/>
      <w:marTop w:val="0"/>
      <w:marBottom w:val="0"/>
      <w:divBdr>
        <w:top w:val="none" w:sz="0" w:space="0" w:color="auto"/>
        <w:left w:val="none" w:sz="0" w:space="0" w:color="auto"/>
        <w:bottom w:val="none" w:sz="0" w:space="0" w:color="auto"/>
        <w:right w:val="none" w:sz="0" w:space="0" w:color="auto"/>
      </w:divBdr>
      <w:divsChild>
        <w:div w:id="197939915">
          <w:marLeft w:val="0"/>
          <w:marRight w:val="0"/>
          <w:marTop w:val="0"/>
          <w:marBottom w:val="0"/>
          <w:divBdr>
            <w:top w:val="none" w:sz="0" w:space="0" w:color="auto"/>
            <w:left w:val="none" w:sz="0" w:space="0" w:color="auto"/>
            <w:bottom w:val="none" w:sz="0" w:space="0" w:color="auto"/>
            <w:right w:val="none" w:sz="0" w:space="0" w:color="auto"/>
          </w:divBdr>
          <w:divsChild>
            <w:div w:id="108011714">
              <w:marLeft w:val="0"/>
              <w:marRight w:val="0"/>
              <w:marTop w:val="0"/>
              <w:marBottom w:val="0"/>
              <w:divBdr>
                <w:top w:val="none" w:sz="0" w:space="0" w:color="auto"/>
                <w:left w:val="none" w:sz="0" w:space="0" w:color="auto"/>
                <w:bottom w:val="none" w:sz="0" w:space="0" w:color="auto"/>
                <w:right w:val="none" w:sz="0" w:space="0" w:color="auto"/>
              </w:divBdr>
            </w:div>
            <w:div w:id="156044252">
              <w:marLeft w:val="0"/>
              <w:marRight w:val="0"/>
              <w:marTop w:val="0"/>
              <w:marBottom w:val="0"/>
              <w:divBdr>
                <w:top w:val="none" w:sz="0" w:space="0" w:color="auto"/>
                <w:left w:val="none" w:sz="0" w:space="0" w:color="auto"/>
                <w:bottom w:val="none" w:sz="0" w:space="0" w:color="auto"/>
                <w:right w:val="none" w:sz="0" w:space="0" w:color="auto"/>
              </w:divBdr>
            </w:div>
            <w:div w:id="410466533">
              <w:marLeft w:val="0"/>
              <w:marRight w:val="0"/>
              <w:marTop w:val="0"/>
              <w:marBottom w:val="0"/>
              <w:divBdr>
                <w:top w:val="none" w:sz="0" w:space="0" w:color="auto"/>
                <w:left w:val="none" w:sz="0" w:space="0" w:color="auto"/>
                <w:bottom w:val="none" w:sz="0" w:space="0" w:color="auto"/>
                <w:right w:val="none" w:sz="0" w:space="0" w:color="auto"/>
              </w:divBdr>
            </w:div>
            <w:div w:id="621303593">
              <w:marLeft w:val="0"/>
              <w:marRight w:val="0"/>
              <w:marTop w:val="0"/>
              <w:marBottom w:val="0"/>
              <w:divBdr>
                <w:top w:val="none" w:sz="0" w:space="0" w:color="auto"/>
                <w:left w:val="none" w:sz="0" w:space="0" w:color="auto"/>
                <w:bottom w:val="none" w:sz="0" w:space="0" w:color="auto"/>
                <w:right w:val="none" w:sz="0" w:space="0" w:color="auto"/>
              </w:divBdr>
            </w:div>
            <w:div w:id="779027466">
              <w:marLeft w:val="0"/>
              <w:marRight w:val="0"/>
              <w:marTop w:val="0"/>
              <w:marBottom w:val="0"/>
              <w:divBdr>
                <w:top w:val="none" w:sz="0" w:space="0" w:color="auto"/>
                <w:left w:val="none" w:sz="0" w:space="0" w:color="auto"/>
                <w:bottom w:val="none" w:sz="0" w:space="0" w:color="auto"/>
                <w:right w:val="none" w:sz="0" w:space="0" w:color="auto"/>
              </w:divBdr>
            </w:div>
            <w:div w:id="881481218">
              <w:marLeft w:val="0"/>
              <w:marRight w:val="0"/>
              <w:marTop w:val="0"/>
              <w:marBottom w:val="0"/>
              <w:divBdr>
                <w:top w:val="none" w:sz="0" w:space="0" w:color="auto"/>
                <w:left w:val="none" w:sz="0" w:space="0" w:color="auto"/>
                <w:bottom w:val="none" w:sz="0" w:space="0" w:color="auto"/>
                <w:right w:val="none" w:sz="0" w:space="0" w:color="auto"/>
              </w:divBdr>
            </w:div>
            <w:div w:id="910886818">
              <w:marLeft w:val="0"/>
              <w:marRight w:val="0"/>
              <w:marTop w:val="0"/>
              <w:marBottom w:val="0"/>
              <w:divBdr>
                <w:top w:val="none" w:sz="0" w:space="0" w:color="auto"/>
                <w:left w:val="none" w:sz="0" w:space="0" w:color="auto"/>
                <w:bottom w:val="none" w:sz="0" w:space="0" w:color="auto"/>
                <w:right w:val="none" w:sz="0" w:space="0" w:color="auto"/>
              </w:divBdr>
            </w:div>
            <w:div w:id="964505369">
              <w:marLeft w:val="0"/>
              <w:marRight w:val="0"/>
              <w:marTop w:val="0"/>
              <w:marBottom w:val="0"/>
              <w:divBdr>
                <w:top w:val="none" w:sz="0" w:space="0" w:color="auto"/>
                <w:left w:val="none" w:sz="0" w:space="0" w:color="auto"/>
                <w:bottom w:val="none" w:sz="0" w:space="0" w:color="auto"/>
                <w:right w:val="none" w:sz="0" w:space="0" w:color="auto"/>
              </w:divBdr>
            </w:div>
            <w:div w:id="997223369">
              <w:marLeft w:val="0"/>
              <w:marRight w:val="0"/>
              <w:marTop w:val="0"/>
              <w:marBottom w:val="0"/>
              <w:divBdr>
                <w:top w:val="none" w:sz="0" w:space="0" w:color="auto"/>
                <w:left w:val="none" w:sz="0" w:space="0" w:color="auto"/>
                <w:bottom w:val="none" w:sz="0" w:space="0" w:color="auto"/>
                <w:right w:val="none" w:sz="0" w:space="0" w:color="auto"/>
              </w:divBdr>
            </w:div>
            <w:div w:id="1010986752">
              <w:marLeft w:val="0"/>
              <w:marRight w:val="0"/>
              <w:marTop w:val="0"/>
              <w:marBottom w:val="0"/>
              <w:divBdr>
                <w:top w:val="none" w:sz="0" w:space="0" w:color="auto"/>
                <w:left w:val="none" w:sz="0" w:space="0" w:color="auto"/>
                <w:bottom w:val="none" w:sz="0" w:space="0" w:color="auto"/>
                <w:right w:val="none" w:sz="0" w:space="0" w:color="auto"/>
              </w:divBdr>
            </w:div>
            <w:div w:id="1055467131">
              <w:marLeft w:val="0"/>
              <w:marRight w:val="0"/>
              <w:marTop w:val="0"/>
              <w:marBottom w:val="0"/>
              <w:divBdr>
                <w:top w:val="none" w:sz="0" w:space="0" w:color="auto"/>
                <w:left w:val="none" w:sz="0" w:space="0" w:color="auto"/>
                <w:bottom w:val="none" w:sz="0" w:space="0" w:color="auto"/>
                <w:right w:val="none" w:sz="0" w:space="0" w:color="auto"/>
              </w:divBdr>
            </w:div>
            <w:div w:id="1059281329">
              <w:marLeft w:val="0"/>
              <w:marRight w:val="0"/>
              <w:marTop w:val="0"/>
              <w:marBottom w:val="0"/>
              <w:divBdr>
                <w:top w:val="none" w:sz="0" w:space="0" w:color="auto"/>
                <w:left w:val="none" w:sz="0" w:space="0" w:color="auto"/>
                <w:bottom w:val="none" w:sz="0" w:space="0" w:color="auto"/>
                <w:right w:val="none" w:sz="0" w:space="0" w:color="auto"/>
              </w:divBdr>
            </w:div>
            <w:div w:id="1160582530">
              <w:marLeft w:val="0"/>
              <w:marRight w:val="0"/>
              <w:marTop w:val="0"/>
              <w:marBottom w:val="0"/>
              <w:divBdr>
                <w:top w:val="none" w:sz="0" w:space="0" w:color="auto"/>
                <w:left w:val="none" w:sz="0" w:space="0" w:color="auto"/>
                <w:bottom w:val="none" w:sz="0" w:space="0" w:color="auto"/>
                <w:right w:val="none" w:sz="0" w:space="0" w:color="auto"/>
              </w:divBdr>
            </w:div>
            <w:div w:id="1176071704">
              <w:marLeft w:val="0"/>
              <w:marRight w:val="0"/>
              <w:marTop w:val="0"/>
              <w:marBottom w:val="0"/>
              <w:divBdr>
                <w:top w:val="none" w:sz="0" w:space="0" w:color="auto"/>
                <w:left w:val="none" w:sz="0" w:space="0" w:color="auto"/>
                <w:bottom w:val="none" w:sz="0" w:space="0" w:color="auto"/>
                <w:right w:val="none" w:sz="0" w:space="0" w:color="auto"/>
              </w:divBdr>
            </w:div>
            <w:div w:id="1185245019">
              <w:marLeft w:val="0"/>
              <w:marRight w:val="0"/>
              <w:marTop w:val="0"/>
              <w:marBottom w:val="0"/>
              <w:divBdr>
                <w:top w:val="none" w:sz="0" w:space="0" w:color="auto"/>
                <w:left w:val="none" w:sz="0" w:space="0" w:color="auto"/>
                <w:bottom w:val="none" w:sz="0" w:space="0" w:color="auto"/>
                <w:right w:val="none" w:sz="0" w:space="0" w:color="auto"/>
              </w:divBdr>
            </w:div>
            <w:div w:id="1224177362">
              <w:marLeft w:val="0"/>
              <w:marRight w:val="0"/>
              <w:marTop w:val="0"/>
              <w:marBottom w:val="0"/>
              <w:divBdr>
                <w:top w:val="none" w:sz="0" w:space="0" w:color="auto"/>
                <w:left w:val="none" w:sz="0" w:space="0" w:color="auto"/>
                <w:bottom w:val="none" w:sz="0" w:space="0" w:color="auto"/>
                <w:right w:val="none" w:sz="0" w:space="0" w:color="auto"/>
              </w:divBdr>
            </w:div>
            <w:div w:id="1399086090">
              <w:marLeft w:val="0"/>
              <w:marRight w:val="0"/>
              <w:marTop w:val="0"/>
              <w:marBottom w:val="0"/>
              <w:divBdr>
                <w:top w:val="none" w:sz="0" w:space="0" w:color="auto"/>
                <w:left w:val="none" w:sz="0" w:space="0" w:color="auto"/>
                <w:bottom w:val="none" w:sz="0" w:space="0" w:color="auto"/>
                <w:right w:val="none" w:sz="0" w:space="0" w:color="auto"/>
              </w:divBdr>
            </w:div>
            <w:div w:id="1854152431">
              <w:marLeft w:val="0"/>
              <w:marRight w:val="0"/>
              <w:marTop w:val="0"/>
              <w:marBottom w:val="0"/>
              <w:divBdr>
                <w:top w:val="none" w:sz="0" w:space="0" w:color="auto"/>
                <w:left w:val="none" w:sz="0" w:space="0" w:color="auto"/>
                <w:bottom w:val="none" w:sz="0" w:space="0" w:color="auto"/>
                <w:right w:val="none" w:sz="0" w:space="0" w:color="auto"/>
              </w:divBdr>
            </w:div>
            <w:div w:id="1973244445">
              <w:marLeft w:val="0"/>
              <w:marRight w:val="0"/>
              <w:marTop w:val="0"/>
              <w:marBottom w:val="0"/>
              <w:divBdr>
                <w:top w:val="none" w:sz="0" w:space="0" w:color="auto"/>
                <w:left w:val="none" w:sz="0" w:space="0" w:color="auto"/>
                <w:bottom w:val="none" w:sz="0" w:space="0" w:color="auto"/>
                <w:right w:val="none" w:sz="0" w:space="0" w:color="auto"/>
              </w:divBdr>
            </w:div>
            <w:div w:id="2003773521">
              <w:marLeft w:val="0"/>
              <w:marRight w:val="0"/>
              <w:marTop w:val="0"/>
              <w:marBottom w:val="0"/>
              <w:divBdr>
                <w:top w:val="none" w:sz="0" w:space="0" w:color="auto"/>
                <w:left w:val="none" w:sz="0" w:space="0" w:color="auto"/>
                <w:bottom w:val="none" w:sz="0" w:space="0" w:color="auto"/>
                <w:right w:val="none" w:sz="0" w:space="0" w:color="auto"/>
              </w:divBdr>
            </w:div>
          </w:divsChild>
        </w:div>
        <w:div w:id="327247339">
          <w:marLeft w:val="0"/>
          <w:marRight w:val="0"/>
          <w:marTop w:val="0"/>
          <w:marBottom w:val="0"/>
          <w:divBdr>
            <w:top w:val="none" w:sz="0" w:space="0" w:color="auto"/>
            <w:left w:val="none" w:sz="0" w:space="0" w:color="auto"/>
            <w:bottom w:val="none" w:sz="0" w:space="0" w:color="auto"/>
            <w:right w:val="none" w:sz="0" w:space="0" w:color="auto"/>
          </w:divBdr>
        </w:div>
        <w:div w:id="377781267">
          <w:marLeft w:val="0"/>
          <w:marRight w:val="0"/>
          <w:marTop w:val="0"/>
          <w:marBottom w:val="0"/>
          <w:divBdr>
            <w:top w:val="none" w:sz="0" w:space="0" w:color="auto"/>
            <w:left w:val="none" w:sz="0" w:space="0" w:color="auto"/>
            <w:bottom w:val="none" w:sz="0" w:space="0" w:color="auto"/>
            <w:right w:val="none" w:sz="0" w:space="0" w:color="auto"/>
          </w:divBdr>
        </w:div>
        <w:div w:id="549272905">
          <w:marLeft w:val="0"/>
          <w:marRight w:val="0"/>
          <w:marTop w:val="0"/>
          <w:marBottom w:val="0"/>
          <w:divBdr>
            <w:top w:val="none" w:sz="0" w:space="0" w:color="auto"/>
            <w:left w:val="none" w:sz="0" w:space="0" w:color="auto"/>
            <w:bottom w:val="none" w:sz="0" w:space="0" w:color="auto"/>
            <w:right w:val="none" w:sz="0" w:space="0" w:color="auto"/>
          </w:divBdr>
        </w:div>
        <w:div w:id="892742109">
          <w:marLeft w:val="0"/>
          <w:marRight w:val="0"/>
          <w:marTop w:val="0"/>
          <w:marBottom w:val="0"/>
          <w:divBdr>
            <w:top w:val="none" w:sz="0" w:space="0" w:color="auto"/>
            <w:left w:val="none" w:sz="0" w:space="0" w:color="auto"/>
            <w:bottom w:val="none" w:sz="0" w:space="0" w:color="auto"/>
            <w:right w:val="none" w:sz="0" w:space="0" w:color="auto"/>
          </w:divBdr>
        </w:div>
        <w:div w:id="924189567">
          <w:marLeft w:val="0"/>
          <w:marRight w:val="0"/>
          <w:marTop w:val="0"/>
          <w:marBottom w:val="0"/>
          <w:divBdr>
            <w:top w:val="none" w:sz="0" w:space="0" w:color="auto"/>
            <w:left w:val="none" w:sz="0" w:space="0" w:color="auto"/>
            <w:bottom w:val="none" w:sz="0" w:space="0" w:color="auto"/>
            <w:right w:val="none" w:sz="0" w:space="0" w:color="auto"/>
          </w:divBdr>
        </w:div>
        <w:div w:id="926228023">
          <w:marLeft w:val="0"/>
          <w:marRight w:val="0"/>
          <w:marTop w:val="0"/>
          <w:marBottom w:val="0"/>
          <w:divBdr>
            <w:top w:val="none" w:sz="0" w:space="0" w:color="auto"/>
            <w:left w:val="none" w:sz="0" w:space="0" w:color="auto"/>
            <w:bottom w:val="none" w:sz="0" w:space="0" w:color="auto"/>
            <w:right w:val="none" w:sz="0" w:space="0" w:color="auto"/>
          </w:divBdr>
        </w:div>
        <w:div w:id="1422137769">
          <w:marLeft w:val="0"/>
          <w:marRight w:val="0"/>
          <w:marTop w:val="0"/>
          <w:marBottom w:val="0"/>
          <w:divBdr>
            <w:top w:val="none" w:sz="0" w:space="0" w:color="auto"/>
            <w:left w:val="none" w:sz="0" w:space="0" w:color="auto"/>
            <w:bottom w:val="none" w:sz="0" w:space="0" w:color="auto"/>
            <w:right w:val="none" w:sz="0" w:space="0" w:color="auto"/>
          </w:divBdr>
          <w:divsChild>
            <w:div w:id="45759502">
              <w:marLeft w:val="0"/>
              <w:marRight w:val="0"/>
              <w:marTop w:val="0"/>
              <w:marBottom w:val="0"/>
              <w:divBdr>
                <w:top w:val="none" w:sz="0" w:space="0" w:color="auto"/>
                <w:left w:val="none" w:sz="0" w:space="0" w:color="auto"/>
                <w:bottom w:val="none" w:sz="0" w:space="0" w:color="auto"/>
                <w:right w:val="none" w:sz="0" w:space="0" w:color="auto"/>
              </w:divBdr>
            </w:div>
            <w:div w:id="258294028">
              <w:marLeft w:val="0"/>
              <w:marRight w:val="0"/>
              <w:marTop w:val="0"/>
              <w:marBottom w:val="0"/>
              <w:divBdr>
                <w:top w:val="none" w:sz="0" w:space="0" w:color="auto"/>
                <w:left w:val="none" w:sz="0" w:space="0" w:color="auto"/>
                <w:bottom w:val="none" w:sz="0" w:space="0" w:color="auto"/>
                <w:right w:val="none" w:sz="0" w:space="0" w:color="auto"/>
              </w:divBdr>
            </w:div>
            <w:div w:id="355737842">
              <w:marLeft w:val="0"/>
              <w:marRight w:val="0"/>
              <w:marTop w:val="0"/>
              <w:marBottom w:val="0"/>
              <w:divBdr>
                <w:top w:val="none" w:sz="0" w:space="0" w:color="auto"/>
                <w:left w:val="none" w:sz="0" w:space="0" w:color="auto"/>
                <w:bottom w:val="none" w:sz="0" w:space="0" w:color="auto"/>
                <w:right w:val="none" w:sz="0" w:space="0" w:color="auto"/>
              </w:divBdr>
            </w:div>
            <w:div w:id="819348332">
              <w:marLeft w:val="0"/>
              <w:marRight w:val="0"/>
              <w:marTop w:val="0"/>
              <w:marBottom w:val="0"/>
              <w:divBdr>
                <w:top w:val="none" w:sz="0" w:space="0" w:color="auto"/>
                <w:left w:val="none" w:sz="0" w:space="0" w:color="auto"/>
                <w:bottom w:val="none" w:sz="0" w:space="0" w:color="auto"/>
                <w:right w:val="none" w:sz="0" w:space="0" w:color="auto"/>
              </w:divBdr>
            </w:div>
            <w:div w:id="844248170">
              <w:marLeft w:val="0"/>
              <w:marRight w:val="0"/>
              <w:marTop w:val="0"/>
              <w:marBottom w:val="0"/>
              <w:divBdr>
                <w:top w:val="none" w:sz="0" w:space="0" w:color="auto"/>
                <w:left w:val="none" w:sz="0" w:space="0" w:color="auto"/>
                <w:bottom w:val="none" w:sz="0" w:space="0" w:color="auto"/>
                <w:right w:val="none" w:sz="0" w:space="0" w:color="auto"/>
              </w:divBdr>
            </w:div>
            <w:div w:id="939337127">
              <w:marLeft w:val="0"/>
              <w:marRight w:val="0"/>
              <w:marTop w:val="0"/>
              <w:marBottom w:val="0"/>
              <w:divBdr>
                <w:top w:val="none" w:sz="0" w:space="0" w:color="auto"/>
                <w:left w:val="none" w:sz="0" w:space="0" w:color="auto"/>
                <w:bottom w:val="none" w:sz="0" w:space="0" w:color="auto"/>
                <w:right w:val="none" w:sz="0" w:space="0" w:color="auto"/>
              </w:divBdr>
            </w:div>
            <w:div w:id="1291863141">
              <w:marLeft w:val="0"/>
              <w:marRight w:val="0"/>
              <w:marTop w:val="0"/>
              <w:marBottom w:val="0"/>
              <w:divBdr>
                <w:top w:val="none" w:sz="0" w:space="0" w:color="auto"/>
                <w:left w:val="none" w:sz="0" w:space="0" w:color="auto"/>
                <w:bottom w:val="none" w:sz="0" w:space="0" w:color="auto"/>
                <w:right w:val="none" w:sz="0" w:space="0" w:color="auto"/>
              </w:divBdr>
            </w:div>
            <w:div w:id="1496148877">
              <w:marLeft w:val="0"/>
              <w:marRight w:val="0"/>
              <w:marTop w:val="0"/>
              <w:marBottom w:val="0"/>
              <w:divBdr>
                <w:top w:val="none" w:sz="0" w:space="0" w:color="auto"/>
                <w:left w:val="none" w:sz="0" w:space="0" w:color="auto"/>
                <w:bottom w:val="none" w:sz="0" w:space="0" w:color="auto"/>
                <w:right w:val="none" w:sz="0" w:space="0" w:color="auto"/>
              </w:divBdr>
            </w:div>
            <w:div w:id="1637486898">
              <w:marLeft w:val="0"/>
              <w:marRight w:val="0"/>
              <w:marTop w:val="0"/>
              <w:marBottom w:val="0"/>
              <w:divBdr>
                <w:top w:val="none" w:sz="0" w:space="0" w:color="auto"/>
                <w:left w:val="none" w:sz="0" w:space="0" w:color="auto"/>
                <w:bottom w:val="none" w:sz="0" w:space="0" w:color="auto"/>
                <w:right w:val="none" w:sz="0" w:space="0" w:color="auto"/>
              </w:divBdr>
            </w:div>
            <w:div w:id="1738626928">
              <w:marLeft w:val="0"/>
              <w:marRight w:val="0"/>
              <w:marTop w:val="0"/>
              <w:marBottom w:val="0"/>
              <w:divBdr>
                <w:top w:val="none" w:sz="0" w:space="0" w:color="auto"/>
                <w:left w:val="none" w:sz="0" w:space="0" w:color="auto"/>
                <w:bottom w:val="none" w:sz="0" w:space="0" w:color="auto"/>
                <w:right w:val="none" w:sz="0" w:space="0" w:color="auto"/>
              </w:divBdr>
            </w:div>
            <w:div w:id="1897812850">
              <w:marLeft w:val="0"/>
              <w:marRight w:val="0"/>
              <w:marTop w:val="0"/>
              <w:marBottom w:val="0"/>
              <w:divBdr>
                <w:top w:val="none" w:sz="0" w:space="0" w:color="auto"/>
                <w:left w:val="none" w:sz="0" w:space="0" w:color="auto"/>
                <w:bottom w:val="none" w:sz="0" w:space="0" w:color="auto"/>
                <w:right w:val="none" w:sz="0" w:space="0" w:color="auto"/>
              </w:divBdr>
            </w:div>
            <w:div w:id="1989357509">
              <w:marLeft w:val="0"/>
              <w:marRight w:val="0"/>
              <w:marTop w:val="0"/>
              <w:marBottom w:val="0"/>
              <w:divBdr>
                <w:top w:val="none" w:sz="0" w:space="0" w:color="auto"/>
                <w:left w:val="none" w:sz="0" w:space="0" w:color="auto"/>
                <w:bottom w:val="none" w:sz="0" w:space="0" w:color="auto"/>
                <w:right w:val="none" w:sz="0" w:space="0" w:color="auto"/>
              </w:divBdr>
            </w:div>
          </w:divsChild>
        </w:div>
        <w:div w:id="2058234144">
          <w:marLeft w:val="0"/>
          <w:marRight w:val="0"/>
          <w:marTop w:val="0"/>
          <w:marBottom w:val="0"/>
          <w:divBdr>
            <w:top w:val="none" w:sz="0" w:space="0" w:color="auto"/>
            <w:left w:val="none" w:sz="0" w:space="0" w:color="auto"/>
            <w:bottom w:val="none" w:sz="0" w:space="0" w:color="auto"/>
            <w:right w:val="none" w:sz="0" w:space="0" w:color="auto"/>
          </w:divBdr>
          <w:divsChild>
            <w:div w:id="258876033">
              <w:marLeft w:val="0"/>
              <w:marRight w:val="0"/>
              <w:marTop w:val="0"/>
              <w:marBottom w:val="0"/>
              <w:divBdr>
                <w:top w:val="none" w:sz="0" w:space="0" w:color="auto"/>
                <w:left w:val="none" w:sz="0" w:space="0" w:color="auto"/>
                <w:bottom w:val="none" w:sz="0" w:space="0" w:color="auto"/>
                <w:right w:val="none" w:sz="0" w:space="0" w:color="auto"/>
              </w:divBdr>
            </w:div>
            <w:div w:id="555121530">
              <w:marLeft w:val="0"/>
              <w:marRight w:val="0"/>
              <w:marTop w:val="0"/>
              <w:marBottom w:val="0"/>
              <w:divBdr>
                <w:top w:val="none" w:sz="0" w:space="0" w:color="auto"/>
                <w:left w:val="none" w:sz="0" w:space="0" w:color="auto"/>
                <w:bottom w:val="none" w:sz="0" w:space="0" w:color="auto"/>
                <w:right w:val="none" w:sz="0" w:space="0" w:color="auto"/>
              </w:divBdr>
            </w:div>
            <w:div w:id="590896958">
              <w:marLeft w:val="0"/>
              <w:marRight w:val="0"/>
              <w:marTop w:val="0"/>
              <w:marBottom w:val="0"/>
              <w:divBdr>
                <w:top w:val="none" w:sz="0" w:space="0" w:color="auto"/>
                <w:left w:val="none" w:sz="0" w:space="0" w:color="auto"/>
                <w:bottom w:val="none" w:sz="0" w:space="0" w:color="auto"/>
                <w:right w:val="none" w:sz="0" w:space="0" w:color="auto"/>
              </w:divBdr>
            </w:div>
            <w:div w:id="610014656">
              <w:marLeft w:val="0"/>
              <w:marRight w:val="0"/>
              <w:marTop w:val="0"/>
              <w:marBottom w:val="0"/>
              <w:divBdr>
                <w:top w:val="none" w:sz="0" w:space="0" w:color="auto"/>
                <w:left w:val="none" w:sz="0" w:space="0" w:color="auto"/>
                <w:bottom w:val="none" w:sz="0" w:space="0" w:color="auto"/>
                <w:right w:val="none" w:sz="0" w:space="0" w:color="auto"/>
              </w:divBdr>
            </w:div>
            <w:div w:id="622419799">
              <w:marLeft w:val="0"/>
              <w:marRight w:val="0"/>
              <w:marTop w:val="0"/>
              <w:marBottom w:val="0"/>
              <w:divBdr>
                <w:top w:val="none" w:sz="0" w:space="0" w:color="auto"/>
                <w:left w:val="none" w:sz="0" w:space="0" w:color="auto"/>
                <w:bottom w:val="none" w:sz="0" w:space="0" w:color="auto"/>
                <w:right w:val="none" w:sz="0" w:space="0" w:color="auto"/>
              </w:divBdr>
            </w:div>
            <w:div w:id="640963131">
              <w:marLeft w:val="0"/>
              <w:marRight w:val="0"/>
              <w:marTop w:val="0"/>
              <w:marBottom w:val="0"/>
              <w:divBdr>
                <w:top w:val="none" w:sz="0" w:space="0" w:color="auto"/>
                <w:left w:val="none" w:sz="0" w:space="0" w:color="auto"/>
                <w:bottom w:val="none" w:sz="0" w:space="0" w:color="auto"/>
                <w:right w:val="none" w:sz="0" w:space="0" w:color="auto"/>
              </w:divBdr>
            </w:div>
            <w:div w:id="822743793">
              <w:marLeft w:val="0"/>
              <w:marRight w:val="0"/>
              <w:marTop w:val="0"/>
              <w:marBottom w:val="0"/>
              <w:divBdr>
                <w:top w:val="none" w:sz="0" w:space="0" w:color="auto"/>
                <w:left w:val="none" w:sz="0" w:space="0" w:color="auto"/>
                <w:bottom w:val="none" w:sz="0" w:space="0" w:color="auto"/>
                <w:right w:val="none" w:sz="0" w:space="0" w:color="auto"/>
              </w:divBdr>
            </w:div>
            <w:div w:id="867059886">
              <w:marLeft w:val="0"/>
              <w:marRight w:val="0"/>
              <w:marTop w:val="0"/>
              <w:marBottom w:val="0"/>
              <w:divBdr>
                <w:top w:val="none" w:sz="0" w:space="0" w:color="auto"/>
                <w:left w:val="none" w:sz="0" w:space="0" w:color="auto"/>
                <w:bottom w:val="none" w:sz="0" w:space="0" w:color="auto"/>
                <w:right w:val="none" w:sz="0" w:space="0" w:color="auto"/>
              </w:divBdr>
            </w:div>
            <w:div w:id="881984722">
              <w:marLeft w:val="0"/>
              <w:marRight w:val="0"/>
              <w:marTop w:val="0"/>
              <w:marBottom w:val="0"/>
              <w:divBdr>
                <w:top w:val="none" w:sz="0" w:space="0" w:color="auto"/>
                <w:left w:val="none" w:sz="0" w:space="0" w:color="auto"/>
                <w:bottom w:val="none" w:sz="0" w:space="0" w:color="auto"/>
                <w:right w:val="none" w:sz="0" w:space="0" w:color="auto"/>
              </w:divBdr>
            </w:div>
            <w:div w:id="890307162">
              <w:marLeft w:val="0"/>
              <w:marRight w:val="0"/>
              <w:marTop w:val="0"/>
              <w:marBottom w:val="0"/>
              <w:divBdr>
                <w:top w:val="none" w:sz="0" w:space="0" w:color="auto"/>
                <w:left w:val="none" w:sz="0" w:space="0" w:color="auto"/>
                <w:bottom w:val="none" w:sz="0" w:space="0" w:color="auto"/>
                <w:right w:val="none" w:sz="0" w:space="0" w:color="auto"/>
              </w:divBdr>
            </w:div>
            <w:div w:id="956982529">
              <w:marLeft w:val="0"/>
              <w:marRight w:val="0"/>
              <w:marTop w:val="0"/>
              <w:marBottom w:val="0"/>
              <w:divBdr>
                <w:top w:val="none" w:sz="0" w:space="0" w:color="auto"/>
                <w:left w:val="none" w:sz="0" w:space="0" w:color="auto"/>
                <w:bottom w:val="none" w:sz="0" w:space="0" w:color="auto"/>
                <w:right w:val="none" w:sz="0" w:space="0" w:color="auto"/>
              </w:divBdr>
            </w:div>
            <w:div w:id="998920982">
              <w:marLeft w:val="0"/>
              <w:marRight w:val="0"/>
              <w:marTop w:val="0"/>
              <w:marBottom w:val="0"/>
              <w:divBdr>
                <w:top w:val="none" w:sz="0" w:space="0" w:color="auto"/>
                <w:left w:val="none" w:sz="0" w:space="0" w:color="auto"/>
                <w:bottom w:val="none" w:sz="0" w:space="0" w:color="auto"/>
                <w:right w:val="none" w:sz="0" w:space="0" w:color="auto"/>
              </w:divBdr>
            </w:div>
            <w:div w:id="1021930138">
              <w:marLeft w:val="0"/>
              <w:marRight w:val="0"/>
              <w:marTop w:val="0"/>
              <w:marBottom w:val="0"/>
              <w:divBdr>
                <w:top w:val="none" w:sz="0" w:space="0" w:color="auto"/>
                <w:left w:val="none" w:sz="0" w:space="0" w:color="auto"/>
                <w:bottom w:val="none" w:sz="0" w:space="0" w:color="auto"/>
                <w:right w:val="none" w:sz="0" w:space="0" w:color="auto"/>
              </w:divBdr>
            </w:div>
            <w:div w:id="1293514971">
              <w:marLeft w:val="0"/>
              <w:marRight w:val="0"/>
              <w:marTop w:val="0"/>
              <w:marBottom w:val="0"/>
              <w:divBdr>
                <w:top w:val="none" w:sz="0" w:space="0" w:color="auto"/>
                <w:left w:val="none" w:sz="0" w:space="0" w:color="auto"/>
                <w:bottom w:val="none" w:sz="0" w:space="0" w:color="auto"/>
                <w:right w:val="none" w:sz="0" w:space="0" w:color="auto"/>
              </w:divBdr>
            </w:div>
            <w:div w:id="1298335283">
              <w:marLeft w:val="0"/>
              <w:marRight w:val="0"/>
              <w:marTop w:val="0"/>
              <w:marBottom w:val="0"/>
              <w:divBdr>
                <w:top w:val="none" w:sz="0" w:space="0" w:color="auto"/>
                <w:left w:val="none" w:sz="0" w:space="0" w:color="auto"/>
                <w:bottom w:val="none" w:sz="0" w:space="0" w:color="auto"/>
                <w:right w:val="none" w:sz="0" w:space="0" w:color="auto"/>
              </w:divBdr>
            </w:div>
            <w:div w:id="1537280572">
              <w:marLeft w:val="0"/>
              <w:marRight w:val="0"/>
              <w:marTop w:val="0"/>
              <w:marBottom w:val="0"/>
              <w:divBdr>
                <w:top w:val="none" w:sz="0" w:space="0" w:color="auto"/>
                <w:left w:val="none" w:sz="0" w:space="0" w:color="auto"/>
                <w:bottom w:val="none" w:sz="0" w:space="0" w:color="auto"/>
                <w:right w:val="none" w:sz="0" w:space="0" w:color="auto"/>
              </w:divBdr>
            </w:div>
            <w:div w:id="1630470351">
              <w:marLeft w:val="0"/>
              <w:marRight w:val="0"/>
              <w:marTop w:val="0"/>
              <w:marBottom w:val="0"/>
              <w:divBdr>
                <w:top w:val="none" w:sz="0" w:space="0" w:color="auto"/>
                <w:left w:val="none" w:sz="0" w:space="0" w:color="auto"/>
                <w:bottom w:val="none" w:sz="0" w:space="0" w:color="auto"/>
                <w:right w:val="none" w:sz="0" w:space="0" w:color="auto"/>
              </w:divBdr>
            </w:div>
            <w:div w:id="1819301372">
              <w:marLeft w:val="0"/>
              <w:marRight w:val="0"/>
              <w:marTop w:val="0"/>
              <w:marBottom w:val="0"/>
              <w:divBdr>
                <w:top w:val="none" w:sz="0" w:space="0" w:color="auto"/>
                <w:left w:val="none" w:sz="0" w:space="0" w:color="auto"/>
                <w:bottom w:val="none" w:sz="0" w:space="0" w:color="auto"/>
                <w:right w:val="none" w:sz="0" w:space="0" w:color="auto"/>
              </w:divBdr>
            </w:div>
            <w:div w:id="1862619087">
              <w:marLeft w:val="0"/>
              <w:marRight w:val="0"/>
              <w:marTop w:val="0"/>
              <w:marBottom w:val="0"/>
              <w:divBdr>
                <w:top w:val="none" w:sz="0" w:space="0" w:color="auto"/>
                <w:left w:val="none" w:sz="0" w:space="0" w:color="auto"/>
                <w:bottom w:val="none" w:sz="0" w:space="0" w:color="auto"/>
                <w:right w:val="none" w:sz="0" w:space="0" w:color="auto"/>
              </w:divBdr>
            </w:div>
            <w:div w:id="201945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946">
      <w:bodyDiv w:val="1"/>
      <w:marLeft w:val="0"/>
      <w:marRight w:val="0"/>
      <w:marTop w:val="0"/>
      <w:marBottom w:val="0"/>
      <w:divBdr>
        <w:top w:val="none" w:sz="0" w:space="0" w:color="auto"/>
        <w:left w:val="none" w:sz="0" w:space="0" w:color="auto"/>
        <w:bottom w:val="none" w:sz="0" w:space="0" w:color="auto"/>
        <w:right w:val="none" w:sz="0" w:space="0" w:color="auto"/>
      </w:divBdr>
      <w:divsChild>
        <w:div w:id="3555501">
          <w:marLeft w:val="0"/>
          <w:marRight w:val="0"/>
          <w:marTop w:val="0"/>
          <w:marBottom w:val="0"/>
          <w:divBdr>
            <w:top w:val="none" w:sz="0" w:space="0" w:color="auto"/>
            <w:left w:val="none" w:sz="0" w:space="0" w:color="auto"/>
            <w:bottom w:val="none" w:sz="0" w:space="0" w:color="auto"/>
            <w:right w:val="none" w:sz="0" w:space="0" w:color="auto"/>
          </w:divBdr>
          <w:divsChild>
            <w:div w:id="170032764">
              <w:marLeft w:val="0"/>
              <w:marRight w:val="0"/>
              <w:marTop w:val="0"/>
              <w:marBottom w:val="0"/>
              <w:divBdr>
                <w:top w:val="none" w:sz="0" w:space="0" w:color="auto"/>
                <w:left w:val="none" w:sz="0" w:space="0" w:color="auto"/>
                <w:bottom w:val="none" w:sz="0" w:space="0" w:color="auto"/>
                <w:right w:val="none" w:sz="0" w:space="0" w:color="auto"/>
              </w:divBdr>
            </w:div>
          </w:divsChild>
        </w:div>
        <w:div w:id="50660292">
          <w:marLeft w:val="0"/>
          <w:marRight w:val="0"/>
          <w:marTop w:val="0"/>
          <w:marBottom w:val="0"/>
          <w:divBdr>
            <w:top w:val="none" w:sz="0" w:space="0" w:color="auto"/>
            <w:left w:val="none" w:sz="0" w:space="0" w:color="auto"/>
            <w:bottom w:val="none" w:sz="0" w:space="0" w:color="auto"/>
            <w:right w:val="none" w:sz="0" w:space="0" w:color="auto"/>
          </w:divBdr>
          <w:divsChild>
            <w:div w:id="688526007">
              <w:marLeft w:val="0"/>
              <w:marRight w:val="0"/>
              <w:marTop w:val="0"/>
              <w:marBottom w:val="0"/>
              <w:divBdr>
                <w:top w:val="none" w:sz="0" w:space="0" w:color="auto"/>
                <w:left w:val="none" w:sz="0" w:space="0" w:color="auto"/>
                <w:bottom w:val="none" w:sz="0" w:space="0" w:color="auto"/>
                <w:right w:val="none" w:sz="0" w:space="0" w:color="auto"/>
              </w:divBdr>
            </w:div>
          </w:divsChild>
        </w:div>
        <w:div w:id="52042001">
          <w:marLeft w:val="0"/>
          <w:marRight w:val="0"/>
          <w:marTop w:val="0"/>
          <w:marBottom w:val="0"/>
          <w:divBdr>
            <w:top w:val="none" w:sz="0" w:space="0" w:color="auto"/>
            <w:left w:val="none" w:sz="0" w:space="0" w:color="auto"/>
            <w:bottom w:val="none" w:sz="0" w:space="0" w:color="auto"/>
            <w:right w:val="none" w:sz="0" w:space="0" w:color="auto"/>
          </w:divBdr>
          <w:divsChild>
            <w:div w:id="1960650311">
              <w:marLeft w:val="0"/>
              <w:marRight w:val="0"/>
              <w:marTop w:val="0"/>
              <w:marBottom w:val="0"/>
              <w:divBdr>
                <w:top w:val="none" w:sz="0" w:space="0" w:color="auto"/>
                <w:left w:val="none" w:sz="0" w:space="0" w:color="auto"/>
                <w:bottom w:val="none" w:sz="0" w:space="0" w:color="auto"/>
                <w:right w:val="none" w:sz="0" w:space="0" w:color="auto"/>
              </w:divBdr>
            </w:div>
          </w:divsChild>
        </w:div>
        <w:div w:id="58749433">
          <w:marLeft w:val="0"/>
          <w:marRight w:val="0"/>
          <w:marTop w:val="0"/>
          <w:marBottom w:val="0"/>
          <w:divBdr>
            <w:top w:val="none" w:sz="0" w:space="0" w:color="auto"/>
            <w:left w:val="none" w:sz="0" w:space="0" w:color="auto"/>
            <w:bottom w:val="none" w:sz="0" w:space="0" w:color="auto"/>
            <w:right w:val="none" w:sz="0" w:space="0" w:color="auto"/>
          </w:divBdr>
          <w:divsChild>
            <w:div w:id="1354107758">
              <w:marLeft w:val="0"/>
              <w:marRight w:val="0"/>
              <w:marTop w:val="0"/>
              <w:marBottom w:val="0"/>
              <w:divBdr>
                <w:top w:val="none" w:sz="0" w:space="0" w:color="auto"/>
                <w:left w:val="none" w:sz="0" w:space="0" w:color="auto"/>
                <w:bottom w:val="none" w:sz="0" w:space="0" w:color="auto"/>
                <w:right w:val="none" w:sz="0" w:space="0" w:color="auto"/>
              </w:divBdr>
            </w:div>
          </w:divsChild>
        </w:div>
        <w:div w:id="62067242">
          <w:marLeft w:val="0"/>
          <w:marRight w:val="0"/>
          <w:marTop w:val="0"/>
          <w:marBottom w:val="0"/>
          <w:divBdr>
            <w:top w:val="none" w:sz="0" w:space="0" w:color="auto"/>
            <w:left w:val="none" w:sz="0" w:space="0" w:color="auto"/>
            <w:bottom w:val="none" w:sz="0" w:space="0" w:color="auto"/>
            <w:right w:val="none" w:sz="0" w:space="0" w:color="auto"/>
          </w:divBdr>
          <w:divsChild>
            <w:div w:id="131946616">
              <w:marLeft w:val="0"/>
              <w:marRight w:val="0"/>
              <w:marTop w:val="0"/>
              <w:marBottom w:val="0"/>
              <w:divBdr>
                <w:top w:val="none" w:sz="0" w:space="0" w:color="auto"/>
                <w:left w:val="none" w:sz="0" w:space="0" w:color="auto"/>
                <w:bottom w:val="none" w:sz="0" w:space="0" w:color="auto"/>
                <w:right w:val="none" w:sz="0" w:space="0" w:color="auto"/>
              </w:divBdr>
            </w:div>
          </w:divsChild>
        </w:div>
        <w:div w:id="65493149">
          <w:marLeft w:val="0"/>
          <w:marRight w:val="0"/>
          <w:marTop w:val="0"/>
          <w:marBottom w:val="0"/>
          <w:divBdr>
            <w:top w:val="none" w:sz="0" w:space="0" w:color="auto"/>
            <w:left w:val="none" w:sz="0" w:space="0" w:color="auto"/>
            <w:bottom w:val="none" w:sz="0" w:space="0" w:color="auto"/>
            <w:right w:val="none" w:sz="0" w:space="0" w:color="auto"/>
          </w:divBdr>
          <w:divsChild>
            <w:div w:id="1790203833">
              <w:marLeft w:val="0"/>
              <w:marRight w:val="0"/>
              <w:marTop w:val="0"/>
              <w:marBottom w:val="0"/>
              <w:divBdr>
                <w:top w:val="none" w:sz="0" w:space="0" w:color="auto"/>
                <w:left w:val="none" w:sz="0" w:space="0" w:color="auto"/>
                <w:bottom w:val="none" w:sz="0" w:space="0" w:color="auto"/>
                <w:right w:val="none" w:sz="0" w:space="0" w:color="auto"/>
              </w:divBdr>
            </w:div>
          </w:divsChild>
        </w:div>
        <w:div w:id="82536004">
          <w:marLeft w:val="0"/>
          <w:marRight w:val="0"/>
          <w:marTop w:val="0"/>
          <w:marBottom w:val="0"/>
          <w:divBdr>
            <w:top w:val="none" w:sz="0" w:space="0" w:color="auto"/>
            <w:left w:val="none" w:sz="0" w:space="0" w:color="auto"/>
            <w:bottom w:val="none" w:sz="0" w:space="0" w:color="auto"/>
            <w:right w:val="none" w:sz="0" w:space="0" w:color="auto"/>
          </w:divBdr>
          <w:divsChild>
            <w:div w:id="1975912302">
              <w:marLeft w:val="0"/>
              <w:marRight w:val="0"/>
              <w:marTop w:val="0"/>
              <w:marBottom w:val="0"/>
              <w:divBdr>
                <w:top w:val="none" w:sz="0" w:space="0" w:color="auto"/>
                <w:left w:val="none" w:sz="0" w:space="0" w:color="auto"/>
                <w:bottom w:val="none" w:sz="0" w:space="0" w:color="auto"/>
                <w:right w:val="none" w:sz="0" w:space="0" w:color="auto"/>
              </w:divBdr>
            </w:div>
          </w:divsChild>
        </w:div>
        <w:div w:id="84234234">
          <w:marLeft w:val="0"/>
          <w:marRight w:val="0"/>
          <w:marTop w:val="0"/>
          <w:marBottom w:val="0"/>
          <w:divBdr>
            <w:top w:val="none" w:sz="0" w:space="0" w:color="auto"/>
            <w:left w:val="none" w:sz="0" w:space="0" w:color="auto"/>
            <w:bottom w:val="none" w:sz="0" w:space="0" w:color="auto"/>
            <w:right w:val="none" w:sz="0" w:space="0" w:color="auto"/>
          </w:divBdr>
          <w:divsChild>
            <w:div w:id="702096443">
              <w:marLeft w:val="0"/>
              <w:marRight w:val="0"/>
              <w:marTop w:val="0"/>
              <w:marBottom w:val="0"/>
              <w:divBdr>
                <w:top w:val="none" w:sz="0" w:space="0" w:color="auto"/>
                <w:left w:val="none" w:sz="0" w:space="0" w:color="auto"/>
                <w:bottom w:val="none" w:sz="0" w:space="0" w:color="auto"/>
                <w:right w:val="none" w:sz="0" w:space="0" w:color="auto"/>
              </w:divBdr>
            </w:div>
          </w:divsChild>
        </w:div>
        <w:div w:id="140848461">
          <w:marLeft w:val="0"/>
          <w:marRight w:val="0"/>
          <w:marTop w:val="0"/>
          <w:marBottom w:val="0"/>
          <w:divBdr>
            <w:top w:val="none" w:sz="0" w:space="0" w:color="auto"/>
            <w:left w:val="none" w:sz="0" w:space="0" w:color="auto"/>
            <w:bottom w:val="none" w:sz="0" w:space="0" w:color="auto"/>
            <w:right w:val="none" w:sz="0" w:space="0" w:color="auto"/>
          </w:divBdr>
          <w:divsChild>
            <w:div w:id="71784014">
              <w:marLeft w:val="0"/>
              <w:marRight w:val="0"/>
              <w:marTop w:val="0"/>
              <w:marBottom w:val="0"/>
              <w:divBdr>
                <w:top w:val="none" w:sz="0" w:space="0" w:color="auto"/>
                <w:left w:val="none" w:sz="0" w:space="0" w:color="auto"/>
                <w:bottom w:val="none" w:sz="0" w:space="0" w:color="auto"/>
                <w:right w:val="none" w:sz="0" w:space="0" w:color="auto"/>
              </w:divBdr>
            </w:div>
          </w:divsChild>
        </w:div>
        <w:div w:id="145391556">
          <w:marLeft w:val="0"/>
          <w:marRight w:val="0"/>
          <w:marTop w:val="0"/>
          <w:marBottom w:val="0"/>
          <w:divBdr>
            <w:top w:val="none" w:sz="0" w:space="0" w:color="auto"/>
            <w:left w:val="none" w:sz="0" w:space="0" w:color="auto"/>
            <w:bottom w:val="none" w:sz="0" w:space="0" w:color="auto"/>
            <w:right w:val="none" w:sz="0" w:space="0" w:color="auto"/>
          </w:divBdr>
          <w:divsChild>
            <w:div w:id="2144804746">
              <w:marLeft w:val="0"/>
              <w:marRight w:val="0"/>
              <w:marTop w:val="0"/>
              <w:marBottom w:val="0"/>
              <w:divBdr>
                <w:top w:val="none" w:sz="0" w:space="0" w:color="auto"/>
                <w:left w:val="none" w:sz="0" w:space="0" w:color="auto"/>
                <w:bottom w:val="none" w:sz="0" w:space="0" w:color="auto"/>
                <w:right w:val="none" w:sz="0" w:space="0" w:color="auto"/>
              </w:divBdr>
            </w:div>
          </w:divsChild>
        </w:div>
        <w:div w:id="147484639">
          <w:marLeft w:val="0"/>
          <w:marRight w:val="0"/>
          <w:marTop w:val="0"/>
          <w:marBottom w:val="0"/>
          <w:divBdr>
            <w:top w:val="none" w:sz="0" w:space="0" w:color="auto"/>
            <w:left w:val="none" w:sz="0" w:space="0" w:color="auto"/>
            <w:bottom w:val="none" w:sz="0" w:space="0" w:color="auto"/>
            <w:right w:val="none" w:sz="0" w:space="0" w:color="auto"/>
          </w:divBdr>
          <w:divsChild>
            <w:div w:id="460612508">
              <w:marLeft w:val="0"/>
              <w:marRight w:val="0"/>
              <w:marTop w:val="0"/>
              <w:marBottom w:val="0"/>
              <w:divBdr>
                <w:top w:val="none" w:sz="0" w:space="0" w:color="auto"/>
                <w:left w:val="none" w:sz="0" w:space="0" w:color="auto"/>
                <w:bottom w:val="none" w:sz="0" w:space="0" w:color="auto"/>
                <w:right w:val="none" w:sz="0" w:space="0" w:color="auto"/>
              </w:divBdr>
            </w:div>
          </w:divsChild>
        </w:div>
        <w:div w:id="150372164">
          <w:marLeft w:val="0"/>
          <w:marRight w:val="0"/>
          <w:marTop w:val="0"/>
          <w:marBottom w:val="0"/>
          <w:divBdr>
            <w:top w:val="none" w:sz="0" w:space="0" w:color="auto"/>
            <w:left w:val="none" w:sz="0" w:space="0" w:color="auto"/>
            <w:bottom w:val="none" w:sz="0" w:space="0" w:color="auto"/>
            <w:right w:val="none" w:sz="0" w:space="0" w:color="auto"/>
          </w:divBdr>
          <w:divsChild>
            <w:div w:id="1230383077">
              <w:marLeft w:val="0"/>
              <w:marRight w:val="0"/>
              <w:marTop w:val="0"/>
              <w:marBottom w:val="0"/>
              <w:divBdr>
                <w:top w:val="none" w:sz="0" w:space="0" w:color="auto"/>
                <w:left w:val="none" w:sz="0" w:space="0" w:color="auto"/>
                <w:bottom w:val="none" w:sz="0" w:space="0" w:color="auto"/>
                <w:right w:val="none" w:sz="0" w:space="0" w:color="auto"/>
              </w:divBdr>
            </w:div>
          </w:divsChild>
        </w:div>
        <w:div w:id="169684487">
          <w:marLeft w:val="0"/>
          <w:marRight w:val="0"/>
          <w:marTop w:val="0"/>
          <w:marBottom w:val="0"/>
          <w:divBdr>
            <w:top w:val="none" w:sz="0" w:space="0" w:color="auto"/>
            <w:left w:val="none" w:sz="0" w:space="0" w:color="auto"/>
            <w:bottom w:val="none" w:sz="0" w:space="0" w:color="auto"/>
            <w:right w:val="none" w:sz="0" w:space="0" w:color="auto"/>
          </w:divBdr>
          <w:divsChild>
            <w:div w:id="1077826876">
              <w:marLeft w:val="0"/>
              <w:marRight w:val="0"/>
              <w:marTop w:val="0"/>
              <w:marBottom w:val="0"/>
              <w:divBdr>
                <w:top w:val="none" w:sz="0" w:space="0" w:color="auto"/>
                <w:left w:val="none" w:sz="0" w:space="0" w:color="auto"/>
                <w:bottom w:val="none" w:sz="0" w:space="0" w:color="auto"/>
                <w:right w:val="none" w:sz="0" w:space="0" w:color="auto"/>
              </w:divBdr>
            </w:div>
          </w:divsChild>
        </w:div>
        <w:div w:id="271741671">
          <w:marLeft w:val="0"/>
          <w:marRight w:val="0"/>
          <w:marTop w:val="0"/>
          <w:marBottom w:val="0"/>
          <w:divBdr>
            <w:top w:val="none" w:sz="0" w:space="0" w:color="auto"/>
            <w:left w:val="none" w:sz="0" w:space="0" w:color="auto"/>
            <w:bottom w:val="none" w:sz="0" w:space="0" w:color="auto"/>
            <w:right w:val="none" w:sz="0" w:space="0" w:color="auto"/>
          </w:divBdr>
          <w:divsChild>
            <w:div w:id="874149947">
              <w:marLeft w:val="0"/>
              <w:marRight w:val="0"/>
              <w:marTop w:val="0"/>
              <w:marBottom w:val="0"/>
              <w:divBdr>
                <w:top w:val="none" w:sz="0" w:space="0" w:color="auto"/>
                <w:left w:val="none" w:sz="0" w:space="0" w:color="auto"/>
                <w:bottom w:val="none" w:sz="0" w:space="0" w:color="auto"/>
                <w:right w:val="none" w:sz="0" w:space="0" w:color="auto"/>
              </w:divBdr>
            </w:div>
          </w:divsChild>
        </w:div>
        <w:div w:id="363331729">
          <w:marLeft w:val="0"/>
          <w:marRight w:val="0"/>
          <w:marTop w:val="0"/>
          <w:marBottom w:val="0"/>
          <w:divBdr>
            <w:top w:val="none" w:sz="0" w:space="0" w:color="auto"/>
            <w:left w:val="none" w:sz="0" w:space="0" w:color="auto"/>
            <w:bottom w:val="none" w:sz="0" w:space="0" w:color="auto"/>
            <w:right w:val="none" w:sz="0" w:space="0" w:color="auto"/>
          </w:divBdr>
          <w:divsChild>
            <w:div w:id="2005432112">
              <w:marLeft w:val="0"/>
              <w:marRight w:val="0"/>
              <w:marTop w:val="0"/>
              <w:marBottom w:val="0"/>
              <w:divBdr>
                <w:top w:val="none" w:sz="0" w:space="0" w:color="auto"/>
                <w:left w:val="none" w:sz="0" w:space="0" w:color="auto"/>
                <w:bottom w:val="none" w:sz="0" w:space="0" w:color="auto"/>
                <w:right w:val="none" w:sz="0" w:space="0" w:color="auto"/>
              </w:divBdr>
            </w:div>
          </w:divsChild>
        </w:div>
        <w:div w:id="408121344">
          <w:marLeft w:val="0"/>
          <w:marRight w:val="0"/>
          <w:marTop w:val="0"/>
          <w:marBottom w:val="0"/>
          <w:divBdr>
            <w:top w:val="none" w:sz="0" w:space="0" w:color="auto"/>
            <w:left w:val="none" w:sz="0" w:space="0" w:color="auto"/>
            <w:bottom w:val="none" w:sz="0" w:space="0" w:color="auto"/>
            <w:right w:val="none" w:sz="0" w:space="0" w:color="auto"/>
          </w:divBdr>
          <w:divsChild>
            <w:div w:id="2127772773">
              <w:marLeft w:val="0"/>
              <w:marRight w:val="0"/>
              <w:marTop w:val="0"/>
              <w:marBottom w:val="0"/>
              <w:divBdr>
                <w:top w:val="none" w:sz="0" w:space="0" w:color="auto"/>
                <w:left w:val="none" w:sz="0" w:space="0" w:color="auto"/>
                <w:bottom w:val="none" w:sz="0" w:space="0" w:color="auto"/>
                <w:right w:val="none" w:sz="0" w:space="0" w:color="auto"/>
              </w:divBdr>
            </w:div>
          </w:divsChild>
        </w:div>
        <w:div w:id="412439719">
          <w:marLeft w:val="0"/>
          <w:marRight w:val="0"/>
          <w:marTop w:val="0"/>
          <w:marBottom w:val="0"/>
          <w:divBdr>
            <w:top w:val="none" w:sz="0" w:space="0" w:color="auto"/>
            <w:left w:val="none" w:sz="0" w:space="0" w:color="auto"/>
            <w:bottom w:val="none" w:sz="0" w:space="0" w:color="auto"/>
            <w:right w:val="none" w:sz="0" w:space="0" w:color="auto"/>
          </w:divBdr>
          <w:divsChild>
            <w:div w:id="47654008">
              <w:marLeft w:val="0"/>
              <w:marRight w:val="0"/>
              <w:marTop w:val="0"/>
              <w:marBottom w:val="0"/>
              <w:divBdr>
                <w:top w:val="none" w:sz="0" w:space="0" w:color="auto"/>
                <w:left w:val="none" w:sz="0" w:space="0" w:color="auto"/>
                <w:bottom w:val="none" w:sz="0" w:space="0" w:color="auto"/>
                <w:right w:val="none" w:sz="0" w:space="0" w:color="auto"/>
              </w:divBdr>
            </w:div>
            <w:div w:id="1122727451">
              <w:marLeft w:val="0"/>
              <w:marRight w:val="0"/>
              <w:marTop w:val="0"/>
              <w:marBottom w:val="0"/>
              <w:divBdr>
                <w:top w:val="none" w:sz="0" w:space="0" w:color="auto"/>
                <w:left w:val="none" w:sz="0" w:space="0" w:color="auto"/>
                <w:bottom w:val="none" w:sz="0" w:space="0" w:color="auto"/>
                <w:right w:val="none" w:sz="0" w:space="0" w:color="auto"/>
              </w:divBdr>
            </w:div>
          </w:divsChild>
        </w:div>
        <w:div w:id="424574387">
          <w:marLeft w:val="0"/>
          <w:marRight w:val="0"/>
          <w:marTop w:val="0"/>
          <w:marBottom w:val="0"/>
          <w:divBdr>
            <w:top w:val="none" w:sz="0" w:space="0" w:color="auto"/>
            <w:left w:val="none" w:sz="0" w:space="0" w:color="auto"/>
            <w:bottom w:val="none" w:sz="0" w:space="0" w:color="auto"/>
            <w:right w:val="none" w:sz="0" w:space="0" w:color="auto"/>
          </w:divBdr>
          <w:divsChild>
            <w:div w:id="1258369075">
              <w:marLeft w:val="0"/>
              <w:marRight w:val="0"/>
              <w:marTop w:val="0"/>
              <w:marBottom w:val="0"/>
              <w:divBdr>
                <w:top w:val="none" w:sz="0" w:space="0" w:color="auto"/>
                <w:left w:val="none" w:sz="0" w:space="0" w:color="auto"/>
                <w:bottom w:val="none" w:sz="0" w:space="0" w:color="auto"/>
                <w:right w:val="none" w:sz="0" w:space="0" w:color="auto"/>
              </w:divBdr>
            </w:div>
          </w:divsChild>
        </w:div>
        <w:div w:id="443427115">
          <w:marLeft w:val="0"/>
          <w:marRight w:val="0"/>
          <w:marTop w:val="0"/>
          <w:marBottom w:val="0"/>
          <w:divBdr>
            <w:top w:val="none" w:sz="0" w:space="0" w:color="auto"/>
            <w:left w:val="none" w:sz="0" w:space="0" w:color="auto"/>
            <w:bottom w:val="none" w:sz="0" w:space="0" w:color="auto"/>
            <w:right w:val="none" w:sz="0" w:space="0" w:color="auto"/>
          </w:divBdr>
          <w:divsChild>
            <w:div w:id="1178688849">
              <w:marLeft w:val="0"/>
              <w:marRight w:val="0"/>
              <w:marTop w:val="0"/>
              <w:marBottom w:val="0"/>
              <w:divBdr>
                <w:top w:val="none" w:sz="0" w:space="0" w:color="auto"/>
                <w:left w:val="none" w:sz="0" w:space="0" w:color="auto"/>
                <w:bottom w:val="none" w:sz="0" w:space="0" w:color="auto"/>
                <w:right w:val="none" w:sz="0" w:space="0" w:color="auto"/>
              </w:divBdr>
            </w:div>
          </w:divsChild>
        </w:div>
        <w:div w:id="490409908">
          <w:marLeft w:val="0"/>
          <w:marRight w:val="0"/>
          <w:marTop w:val="0"/>
          <w:marBottom w:val="0"/>
          <w:divBdr>
            <w:top w:val="none" w:sz="0" w:space="0" w:color="auto"/>
            <w:left w:val="none" w:sz="0" w:space="0" w:color="auto"/>
            <w:bottom w:val="none" w:sz="0" w:space="0" w:color="auto"/>
            <w:right w:val="none" w:sz="0" w:space="0" w:color="auto"/>
          </w:divBdr>
          <w:divsChild>
            <w:div w:id="1544902926">
              <w:marLeft w:val="0"/>
              <w:marRight w:val="0"/>
              <w:marTop w:val="0"/>
              <w:marBottom w:val="0"/>
              <w:divBdr>
                <w:top w:val="none" w:sz="0" w:space="0" w:color="auto"/>
                <w:left w:val="none" w:sz="0" w:space="0" w:color="auto"/>
                <w:bottom w:val="none" w:sz="0" w:space="0" w:color="auto"/>
                <w:right w:val="none" w:sz="0" w:space="0" w:color="auto"/>
              </w:divBdr>
            </w:div>
          </w:divsChild>
        </w:div>
        <w:div w:id="499739135">
          <w:marLeft w:val="0"/>
          <w:marRight w:val="0"/>
          <w:marTop w:val="0"/>
          <w:marBottom w:val="0"/>
          <w:divBdr>
            <w:top w:val="none" w:sz="0" w:space="0" w:color="auto"/>
            <w:left w:val="none" w:sz="0" w:space="0" w:color="auto"/>
            <w:bottom w:val="none" w:sz="0" w:space="0" w:color="auto"/>
            <w:right w:val="none" w:sz="0" w:space="0" w:color="auto"/>
          </w:divBdr>
          <w:divsChild>
            <w:div w:id="1982693045">
              <w:marLeft w:val="0"/>
              <w:marRight w:val="0"/>
              <w:marTop w:val="0"/>
              <w:marBottom w:val="0"/>
              <w:divBdr>
                <w:top w:val="none" w:sz="0" w:space="0" w:color="auto"/>
                <w:left w:val="none" w:sz="0" w:space="0" w:color="auto"/>
                <w:bottom w:val="none" w:sz="0" w:space="0" w:color="auto"/>
                <w:right w:val="none" w:sz="0" w:space="0" w:color="auto"/>
              </w:divBdr>
            </w:div>
          </w:divsChild>
        </w:div>
        <w:div w:id="520364771">
          <w:marLeft w:val="0"/>
          <w:marRight w:val="0"/>
          <w:marTop w:val="0"/>
          <w:marBottom w:val="0"/>
          <w:divBdr>
            <w:top w:val="none" w:sz="0" w:space="0" w:color="auto"/>
            <w:left w:val="none" w:sz="0" w:space="0" w:color="auto"/>
            <w:bottom w:val="none" w:sz="0" w:space="0" w:color="auto"/>
            <w:right w:val="none" w:sz="0" w:space="0" w:color="auto"/>
          </w:divBdr>
          <w:divsChild>
            <w:div w:id="241456532">
              <w:marLeft w:val="0"/>
              <w:marRight w:val="0"/>
              <w:marTop w:val="0"/>
              <w:marBottom w:val="0"/>
              <w:divBdr>
                <w:top w:val="none" w:sz="0" w:space="0" w:color="auto"/>
                <w:left w:val="none" w:sz="0" w:space="0" w:color="auto"/>
                <w:bottom w:val="none" w:sz="0" w:space="0" w:color="auto"/>
                <w:right w:val="none" w:sz="0" w:space="0" w:color="auto"/>
              </w:divBdr>
            </w:div>
          </w:divsChild>
        </w:div>
        <w:div w:id="548080151">
          <w:marLeft w:val="0"/>
          <w:marRight w:val="0"/>
          <w:marTop w:val="0"/>
          <w:marBottom w:val="0"/>
          <w:divBdr>
            <w:top w:val="none" w:sz="0" w:space="0" w:color="auto"/>
            <w:left w:val="none" w:sz="0" w:space="0" w:color="auto"/>
            <w:bottom w:val="none" w:sz="0" w:space="0" w:color="auto"/>
            <w:right w:val="none" w:sz="0" w:space="0" w:color="auto"/>
          </w:divBdr>
          <w:divsChild>
            <w:div w:id="1070422677">
              <w:marLeft w:val="0"/>
              <w:marRight w:val="0"/>
              <w:marTop w:val="0"/>
              <w:marBottom w:val="0"/>
              <w:divBdr>
                <w:top w:val="none" w:sz="0" w:space="0" w:color="auto"/>
                <w:left w:val="none" w:sz="0" w:space="0" w:color="auto"/>
                <w:bottom w:val="none" w:sz="0" w:space="0" w:color="auto"/>
                <w:right w:val="none" w:sz="0" w:space="0" w:color="auto"/>
              </w:divBdr>
            </w:div>
          </w:divsChild>
        </w:div>
        <w:div w:id="582642286">
          <w:marLeft w:val="0"/>
          <w:marRight w:val="0"/>
          <w:marTop w:val="0"/>
          <w:marBottom w:val="0"/>
          <w:divBdr>
            <w:top w:val="none" w:sz="0" w:space="0" w:color="auto"/>
            <w:left w:val="none" w:sz="0" w:space="0" w:color="auto"/>
            <w:bottom w:val="none" w:sz="0" w:space="0" w:color="auto"/>
            <w:right w:val="none" w:sz="0" w:space="0" w:color="auto"/>
          </w:divBdr>
          <w:divsChild>
            <w:div w:id="1734308105">
              <w:marLeft w:val="0"/>
              <w:marRight w:val="0"/>
              <w:marTop w:val="0"/>
              <w:marBottom w:val="0"/>
              <w:divBdr>
                <w:top w:val="none" w:sz="0" w:space="0" w:color="auto"/>
                <w:left w:val="none" w:sz="0" w:space="0" w:color="auto"/>
                <w:bottom w:val="none" w:sz="0" w:space="0" w:color="auto"/>
                <w:right w:val="none" w:sz="0" w:space="0" w:color="auto"/>
              </w:divBdr>
            </w:div>
          </w:divsChild>
        </w:div>
        <w:div w:id="623510361">
          <w:marLeft w:val="0"/>
          <w:marRight w:val="0"/>
          <w:marTop w:val="0"/>
          <w:marBottom w:val="0"/>
          <w:divBdr>
            <w:top w:val="none" w:sz="0" w:space="0" w:color="auto"/>
            <w:left w:val="none" w:sz="0" w:space="0" w:color="auto"/>
            <w:bottom w:val="none" w:sz="0" w:space="0" w:color="auto"/>
            <w:right w:val="none" w:sz="0" w:space="0" w:color="auto"/>
          </w:divBdr>
          <w:divsChild>
            <w:div w:id="1632906421">
              <w:marLeft w:val="0"/>
              <w:marRight w:val="0"/>
              <w:marTop w:val="0"/>
              <w:marBottom w:val="0"/>
              <w:divBdr>
                <w:top w:val="none" w:sz="0" w:space="0" w:color="auto"/>
                <w:left w:val="none" w:sz="0" w:space="0" w:color="auto"/>
                <w:bottom w:val="none" w:sz="0" w:space="0" w:color="auto"/>
                <w:right w:val="none" w:sz="0" w:space="0" w:color="auto"/>
              </w:divBdr>
            </w:div>
          </w:divsChild>
        </w:div>
        <w:div w:id="634677490">
          <w:marLeft w:val="0"/>
          <w:marRight w:val="0"/>
          <w:marTop w:val="0"/>
          <w:marBottom w:val="0"/>
          <w:divBdr>
            <w:top w:val="none" w:sz="0" w:space="0" w:color="auto"/>
            <w:left w:val="none" w:sz="0" w:space="0" w:color="auto"/>
            <w:bottom w:val="none" w:sz="0" w:space="0" w:color="auto"/>
            <w:right w:val="none" w:sz="0" w:space="0" w:color="auto"/>
          </w:divBdr>
          <w:divsChild>
            <w:div w:id="1821116207">
              <w:marLeft w:val="0"/>
              <w:marRight w:val="0"/>
              <w:marTop w:val="0"/>
              <w:marBottom w:val="0"/>
              <w:divBdr>
                <w:top w:val="none" w:sz="0" w:space="0" w:color="auto"/>
                <w:left w:val="none" w:sz="0" w:space="0" w:color="auto"/>
                <w:bottom w:val="none" w:sz="0" w:space="0" w:color="auto"/>
                <w:right w:val="none" w:sz="0" w:space="0" w:color="auto"/>
              </w:divBdr>
            </w:div>
          </w:divsChild>
        </w:div>
        <w:div w:id="639501095">
          <w:marLeft w:val="0"/>
          <w:marRight w:val="0"/>
          <w:marTop w:val="0"/>
          <w:marBottom w:val="0"/>
          <w:divBdr>
            <w:top w:val="none" w:sz="0" w:space="0" w:color="auto"/>
            <w:left w:val="none" w:sz="0" w:space="0" w:color="auto"/>
            <w:bottom w:val="none" w:sz="0" w:space="0" w:color="auto"/>
            <w:right w:val="none" w:sz="0" w:space="0" w:color="auto"/>
          </w:divBdr>
          <w:divsChild>
            <w:div w:id="894924312">
              <w:marLeft w:val="0"/>
              <w:marRight w:val="0"/>
              <w:marTop w:val="0"/>
              <w:marBottom w:val="0"/>
              <w:divBdr>
                <w:top w:val="none" w:sz="0" w:space="0" w:color="auto"/>
                <w:left w:val="none" w:sz="0" w:space="0" w:color="auto"/>
                <w:bottom w:val="none" w:sz="0" w:space="0" w:color="auto"/>
                <w:right w:val="none" w:sz="0" w:space="0" w:color="auto"/>
              </w:divBdr>
            </w:div>
          </w:divsChild>
        </w:div>
        <w:div w:id="676687278">
          <w:marLeft w:val="0"/>
          <w:marRight w:val="0"/>
          <w:marTop w:val="0"/>
          <w:marBottom w:val="0"/>
          <w:divBdr>
            <w:top w:val="none" w:sz="0" w:space="0" w:color="auto"/>
            <w:left w:val="none" w:sz="0" w:space="0" w:color="auto"/>
            <w:bottom w:val="none" w:sz="0" w:space="0" w:color="auto"/>
            <w:right w:val="none" w:sz="0" w:space="0" w:color="auto"/>
          </w:divBdr>
          <w:divsChild>
            <w:div w:id="1894539652">
              <w:marLeft w:val="0"/>
              <w:marRight w:val="0"/>
              <w:marTop w:val="0"/>
              <w:marBottom w:val="0"/>
              <w:divBdr>
                <w:top w:val="none" w:sz="0" w:space="0" w:color="auto"/>
                <w:left w:val="none" w:sz="0" w:space="0" w:color="auto"/>
                <w:bottom w:val="none" w:sz="0" w:space="0" w:color="auto"/>
                <w:right w:val="none" w:sz="0" w:space="0" w:color="auto"/>
              </w:divBdr>
            </w:div>
          </w:divsChild>
        </w:div>
        <w:div w:id="685594500">
          <w:marLeft w:val="0"/>
          <w:marRight w:val="0"/>
          <w:marTop w:val="0"/>
          <w:marBottom w:val="0"/>
          <w:divBdr>
            <w:top w:val="none" w:sz="0" w:space="0" w:color="auto"/>
            <w:left w:val="none" w:sz="0" w:space="0" w:color="auto"/>
            <w:bottom w:val="none" w:sz="0" w:space="0" w:color="auto"/>
            <w:right w:val="none" w:sz="0" w:space="0" w:color="auto"/>
          </w:divBdr>
          <w:divsChild>
            <w:div w:id="1552958169">
              <w:marLeft w:val="0"/>
              <w:marRight w:val="0"/>
              <w:marTop w:val="0"/>
              <w:marBottom w:val="0"/>
              <w:divBdr>
                <w:top w:val="none" w:sz="0" w:space="0" w:color="auto"/>
                <w:left w:val="none" w:sz="0" w:space="0" w:color="auto"/>
                <w:bottom w:val="none" w:sz="0" w:space="0" w:color="auto"/>
                <w:right w:val="none" w:sz="0" w:space="0" w:color="auto"/>
              </w:divBdr>
            </w:div>
          </w:divsChild>
        </w:div>
        <w:div w:id="687751656">
          <w:marLeft w:val="0"/>
          <w:marRight w:val="0"/>
          <w:marTop w:val="0"/>
          <w:marBottom w:val="0"/>
          <w:divBdr>
            <w:top w:val="none" w:sz="0" w:space="0" w:color="auto"/>
            <w:left w:val="none" w:sz="0" w:space="0" w:color="auto"/>
            <w:bottom w:val="none" w:sz="0" w:space="0" w:color="auto"/>
            <w:right w:val="none" w:sz="0" w:space="0" w:color="auto"/>
          </w:divBdr>
          <w:divsChild>
            <w:div w:id="1166943169">
              <w:marLeft w:val="0"/>
              <w:marRight w:val="0"/>
              <w:marTop w:val="0"/>
              <w:marBottom w:val="0"/>
              <w:divBdr>
                <w:top w:val="none" w:sz="0" w:space="0" w:color="auto"/>
                <w:left w:val="none" w:sz="0" w:space="0" w:color="auto"/>
                <w:bottom w:val="none" w:sz="0" w:space="0" w:color="auto"/>
                <w:right w:val="none" w:sz="0" w:space="0" w:color="auto"/>
              </w:divBdr>
            </w:div>
          </w:divsChild>
        </w:div>
        <w:div w:id="723333431">
          <w:marLeft w:val="0"/>
          <w:marRight w:val="0"/>
          <w:marTop w:val="0"/>
          <w:marBottom w:val="0"/>
          <w:divBdr>
            <w:top w:val="none" w:sz="0" w:space="0" w:color="auto"/>
            <w:left w:val="none" w:sz="0" w:space="0" w:color="auto"/>
            <w:bottom w:val="none" w:sz="0" w:space="0" w:color="auto"/>
            <w:right w:val="none" w:sz="0" w:space="0" w:color="auto"/>
          </w:divBdr>
          <w:divsChild>
            <w:div w:id="333842564">
              <w:marLeft w:val="0"/>
              <w:marRight w:val="0"/>
              <w:marTop w:val="0"/>
              <w:marBottom w:val="0"/>
              <w:divBdr>
                <w:top w:val="none" w:sz="0" w:space="0" w:color="auto"/>
                <w:left w:val="none" w:sz="0" w:space="0" w:color="auto"/>
                <w:bottom w:val="none" w:sz="0" w:space="0" w:color="auto"/>
                <w:right w:val="none" w:sz="0" w:space="0" w:color="auto"/>
              </w:divBdr>
            </w:div>
          </w:divsChild>
        </w:div>
        <w:div w:id="724908136">
          <w:marLeft w:val="0"/>
          <w:marRight w:val="0"/>
          <w:marTop w:val="0"/>
          <w:marBottom w:val="0"/>
          <w:divBdr>
            <w:top w:val="none" w:sz="0" w:space="0" w:color="auto"/>
            <w:left w:val="none" w:sz="0" w:space="0" w:color="auto"/>
            <w:bottom w:val="none" w:sz="0" w:space="0" w:color="auto"/>
            <w:right w:val="none" w:sz="0" w:space="0" w:color="auto"/>
          </w:divBdr>
          <w:divsChild>
            <w:div w:id="198514000">
              <w:marLeft w:val="0"/>
              <w:marRight w:val="0"/>
              <w:marTop w:val="0"/>
              <w:marBottom w:val="0"/>
              <w:divBdr>
                <w:top w:val="none" w:sz="0" w:space="0" w:color="auto"/>
                <w:left w:val="none" w:sz="0" w:space="0" w:color="auto"/>
                <w:bottom w:val="none" w:sz="0" w:space="0" w:color="auto"/>
                <w:right w:val="none" w:sz="0" w:space="0" w:color="auto"/>
              </w:divBdr>
            </w:div>
            <w:div w:id="540938749">
              <w:marLeft w:val="0"/>
              <w:marRight w:val="0"/>
              <w:marTop w:val="0"/>
              <w:marBottom w:val="0"/>
              <w:divBdr>
                <w:top w:val="none" w:sz="0" w:space="0" w:color="auto"/>
                <w:left w:val="none" w:sz="0" w:space="0" w:color="auto"/>
                <w:bottom w:val="none" w:sz="0" w:space="0" w:color="auto"/>
                <w:right w:val="none" w:sz="0" w:space="0" w:color="auto"/>
              </w:divBdr>
            </w:div>
            <w:div w:id="764811419">
              <w:marLeft w:val="0"/>
              <w:marRight w:val="0"/>
              <w:marTop w:val="0"/>
              <w:marBottom w:val="0"/>
              <w:divBdr>
                <w:top w:val="none" w:sz="0" w:space="0" w:color="auto"/>
                <w:left w:val="none" w:sz="0" w:space="0" w:color="auto"/>
                <w:bottom w:val="none" w:sz="0" w:space="0" w:color="auto"/>
                <w:right w:val="none" w:sz="0" w:space="0" w:color="auto"/>
              </w:divBdr>
            </w:div>
          </w:divsChild>
        </w:div>
        <w:div w:id="742794089">
          <w:marLeft w:val="0"/>
          <w:marRight w:val="0"/>
          <w:marTop w:val="0"/>
          <w:marBottom w:val="0"/>
          <w:divBdr>
            <w:top w:val="none" w:sz="0" w:space="0" w:color="auto"/>
            <w:left w:val="none" w:sz="0" w:space="0" w:color="auto"/>
            <w:bottom w:val="none" w:sz="0" w:space="0" w:color="auto"/>
            <w:right w:val="none" w:sz="0" w:space="0" w:color="auto"/>
          </w:divBdr>
          <w:divsChild>
            <w:div w:id="851605817">
              <w:marLeft w:val="0"/>
              <w:marRight w:val="0"/>
              <w:marTop w:val="0"/>
              <w:marBottom w:val="0"/>
              <w:divBdr>
                <w:top w:val="none" w:sz="0" w:space="0" w:color="auto"/>
                <w:left w:val="none" w:sz="0" w:space="0" w:color="auto"/>
                <w:bottom w:val="none" w:sz="0" w:space="0" w:color="auto"/>
                <w:right w:val="none" w:sz="0" w:space="0" w:color="auto"/>
              </w:divBdr>
            </w:div>
          </w:divsChild>
        </w:div>
        <w:div w:id="777988944">
          <w:marLeft w:val="0"/>
          <w:marRight w:val="0"/>
          <w:marTop w:val="0"/>
          <w:marBottom w:val="0"/>
          <w:divBdr>
            <w:top w:val="none" w:sz="0" w:space="0" w:color="auto"/>
            <w:left w:val="none" w:sz="0" w:space="0" w:color="auto"/>
            <w:bottom w:val="none" w:sz="0" w:space="0" w:color="auto"/>
            <w:right w:val="none" w:sz="0" w:space="0" w:color="auto"/>
          </w:divBdr>
          <w:divsChild>
            <w:div w:id="226959473">
              <w:marLeft w:val="0"/>
              <w:marRight w:val="0"/>
              <w:marTop w:val="0"/>
              <w:marBottom w:val="0"/>
              <w:divBdr>
                <w:top w:val="none" w:sz="0" w:space="0" w:color="auto"/>
                <w:left w:val="none" w:sz="0" w:space="0" w:color="auto"/>
                <w:bottom w:val="none" w:sz="0" w:space="0" w:color="auto"/>
                <w:right w:val="none" w:sz="0" w:space="0" w:color="auto"/>
              </w:divBdr>
            </w:div>
          </w:divsChild>
        </w:div>
        <w:div w:id="800656845">
          <w:marLeft w:val="0"/>
          <w:marRight w:val="0"/>
          <w:marTop w:val="0"/>
          <w:marBottom w:val="0"/>
          <w:divBdr>
            <w:top w:val="none" w:sz="0" w:space="0" w:color="auto"/>
            <w:left w:val="none" w:sz="0" w:space="0" w:color="auto"/>
            <w:bottom w:val="none" w:sz="0" w:space="0" w:color="auto"/>
            <w:right w:val="none" w:sz="0" w:space="0" w:color="auto"/>
          </w:divBdr>
          <w:divsChild>
            <w:div w:id="633215826">
              <w:marLeft w:val="0"/>
              <w:marRight w:val="0"/>
              <w:marTop w:val="0"/>
              <w:marBottom w:val="0"/>
              <w:divBdr>
                <w:top w:val="none" w:sz="0" w:space="0" w:color="auto"/>
                <w:left w:val="none" w:sz="0" w:space="0" w:color="auto"/>
                <w:bottom w:val="none" w:sz="0" w:space="0" w:color="auto"/>
                <w:right w:val="none" w:sz="0" w:space="0" w:color="auto"/>
              </w:divBdr>
            </w:div>
          </w:divsChild>
        </w:div>
        <w:div w:id="810951144">
          <w:marLeft w:val="0"/>
          <w:marRight w:val="0"/>
          <w:marTop w:val="0"/>
          <w:marBottom w:val="0"/>
          <w:divBdr>
            <w:top w:val="none" w:sz="0" w:space="0" w:color="auto"/>
            <w:left w:val="none" w:sz="0" w:space="0" w:color="auto"/>
            <w:bottom w:val="none" w:sz="0" w:space="0" w:color="auto"/>
            <w:right w:val="none" w:sz="0" w:space="0" w:color="auto"/>
          </w:divBdr>
          <w:divsChild>
            <w:div w:id="805708166">
              <w:marLeft w:val="0"/>
              <w:marRight w:val="0"/>
              <w:marTop w:val="0"/>
              <w:marBottom w:val="0"/>
              <w:divBdr>
                <w:top w:val="none" w:sz="0" w:space="0" w:color="auto"/>
                <w:left w:val="none" w:sz="0" w:space="0" w:color="auto"/>
                <w:bottom w:val="none" w:sz="0" w:space="0" w:color="auto"/>
                <w:right w:val="none" w:sz="0" w:space="0" w:color="auto"/>
              </w:divBdr>
            </w:div>
          </w:divsChild>
        </w:div>
        <w:div w:id="820465780">
          <w:marLeft w:val="0"/>
          <w:marRight w:val="0"/>
          <w:marTop w:val="0"/>
          <w:marBottom w:val="0"/>
          <w:divBdr>
            <w:top w:val="none" w:sz="0" w:space="0" w:color="auto"/>
            <w:left w:val="none" w:sz="0" w:space="0" w:color="auto"/>
            <w:bottom w:val="none" w:sz="0" w:space="0" w:color="auto"/>
            <w:right w:val="none" w:sz="0" w:space="0" w:color="auto"/>
          </w:divBdr>
          <w:divsChild>
            <w:div w:id="1260219531">
              <w:marLeft w:val="0"/>
              <w:marRight w:val="0"/>
              <w:marTop w:val="0"/>
              <w:marBottom w:val="0"/>
              <w:divBdr>
                <w:top w:val="none" w:sz="0" w:space="0" w:color="auto"/>
                <w:left w:val="none" w:sz="0" w:space="0" w:color="auto"/>
                <w:bottom w:val="none" w:sz="0" w:space="0" w:color="auto"/>
                <w:right w:val="none" w:sz="0" w:space="0" w:color="auto"/>
              </w:divBdr>
            </w:div>
          </w:divsChild>
        </w:div>
        <w:div w:id="837384259">
          <w:marLeft w:val="0"/>
          <w:marRight w:val="0"/>
          <w:marTop w:val="0"/>
          <w:marBottom w:val="0"/>
          <w:divBdr>
            <w:top w:val="none" w:sz="0" w:space="0" w:color="auto"/>
            <w:left w:val="none" w:sz="0" w:space="0" w:color="auto"/>
            <w:bottom w:val="none" w:sz="0" w:space="0" w:color="auto"/>
            <w:right w:val="none" w:sz="0" w:space="0" w:color="auto"/>
          </w:divBdr>
          <w:divsChild>
            <w:div w:id="1849713142">
              <w:marLeft w:val="0"/>
              <w:marRight w:val="0"/>
              <w:marTop w:val="0"/>
              <w:marBottom w:val="0"/>
              <w:divBdr>
                <w:top w:val="none" w:sz="0" w:space="0" w:color="auto"/>
                <w:left w:val="none" w:sz="0" w:space="0" w:color="auto"/>
                <w:bottom w:val="none" w:sz="0" w:space="0" w:color="auto"/>
                <w:right w:val="none" w:sz="0" w:space="0" w:color="auto"/>
              </w:divBdr>
            </w:div>
          </w:divsChild>
        </w:div>
        <w:div w:id="869151940">
          <w:marLeft w:val="0"/>
          <w:marRight w:val="0"/>
          <w:marTop w:val="0"/>
          <w:marBottom w:val="0"/>
          <w:divBdr>
            <w:top w:val="none" w:sz="0" w:space="0" w:color="auto"/>
            <w:left w:val="none" w:sz="0" w:space="0" w:color="auto"/>
            <w:bottom w:val="none" w:sz="0" w:space="0" w:color="auto"/>
            <w:right w:val="none" w:sz="0" w:space="0" w:color="auto"/>
          </w:divBdr>
          <w:divsChild>
            <w:div w:id="2066373363">
              <w:marLeft w:val="0"/>
              <w:marRight w:val="0"/>
              <w:marTop w:val="0"/>
              <w:marBottom w:val="0"/>
              <w:divBdr>
                <w:top w:val="none" w:sz="0" w:space="0" w:color="auto"/>
                <w:left w:val="none" w:sz="0" w:space="0" w:color="auto"/>
                <w:bottom w:val="none" w:sz="0" w:space="0" w:color="auto"/>
                <w:right w:val="none" w:sz="0" w:space="0" w:color="auto"/>
              </w:divBdr>
            </w:div>
          </w:divsChild>
        </w:div>
        <w:div w:id="879631420">
          <w:marLeft w:val="0"/>
          <w:marRight w:val="0"/>
          <w:marTop w:val="0"/>
          <w:marBottom w:val="0"/>
          <w:divBdr>
            <w:top w:val="none" w:sz="0" w:space="0" w:color="auto"/>
            <w:left w:val="none" w:sz="0" w:space="0" w:color="auto"/>
            <w:bottom w:val="none" w:sz="0" w:space="0" w:color="auto"/>
            <w:right w:val="none" w:sz="0" w:space="0" w:color="auto"/>
          </w:divBdr>
          <w:divsChild>
            <w:div w:id="572853610">
              <w:marLeft w:val="0"/>
              <w:marRight w:val="0"/>
              <w:marTop w:val="0"/>
              <w:marBottom w:val="0"/>
              <w:divBdr>
                <w:top w:val="none" w:sz="0" w:space="0" w:color="auto"/>
                <w:left w:val="none" w:sz="0" w:space="0" w:color="auto"/>
                <w:bottom w:val="none" w:sz="0" w:space="0" w:color="auto"/>
                <w:right w:val="none" w:sz="0" w:space="0" w:color="auto"/>
              </w:divBdr>
            </w:div>
          </w:divsChild>
        </w:div>
        <w:div w:id="883181307">
          <w:marLeft w:val="0"/>
          <w:marRight w:val="0"/>
          <w:marTop w:val="0"/>
          <w:marBottom w:val="0"/>
          <w:divBdr>
            <w:top w:val="none" w:sz="0" w:space="0" w:color="auto"/>
            <w:left w:val="none" w:sz="0" w:space="0" w:color="auto"/>
            <w:bottom w:val="none" w:sz="0" w:space="0" w:color="auto"/>
            <w:right w:val="none" w:sz="0" w:space="0" w:color="auto"/>
          </w:divBdr>
          <w:divsChild>
            <w:div w:id="1829400211">
              <w:marLeft w:val="0"/>
              <w:marRight w:val="0"/>
              <w:marTop w:val="0"/>
              <w:marBottom w:val="0"/>
              <w:divBdr>
                <w:top w:val="none" w:sz="0" w:space="0" w:color="auto"/>
                <w:left w:val="none" w:sz="0" w:space="0" w:color="auto"/>
                <w:bottom w:val="none" w:sz="0" w:space="0" w:color="auto"/>
                <w:right w:val="none" w:sz="0" w:space="0" w:color="auto"/>
              </w:divBdr>
            </w:div>
          </w:divsChild>
        </w:div>
        <w:div w:id="891426158">
          <w:marLeft w:val="0"/>
          <w:marRight w:val="0"/>
          <w:marTop w:val="0"/>
          <w:marBottom w:val="0"/>
          <w:divBdr>
            <w:top w:val="none" w:sz="0" w:space="0" w:color="auto"/>
            <w:left w:val="none" w:sz="0" w:space="0" w:color="auto"/>
            <w:bottom w:val="none" w:sz="0" w:space="0" w:color="auto"/>
            <w:right w:val="none" w:sz="0" w:space="0" w:color="auto"/>
          </w:divBdr>
          <w:divsChild>
            <w:div w:id="1265769939">
              <w:marLeft w:val="0"/>
              <w:marRight w:val="0"/>
              <w:marTop w:val="0"/>
              <w:marBottom w:val="0"/>
              <w:divBdr>
                <w:top w:val="none" w:sz="0" w:space="0" w:color="auto"/>
                <w:left w:val="none" w:sz="0" w:space="0" w:color="auto"/>
                <w:bottom w:val="none" w:sz="0" w:space="0" w:color="auto"/>
                <w:right w:val="none" w:sz="0" w:space="0" w:color="auto"/>
              </w:divBdr>
            </w:div>
          </w:divsChild>
        </w:div>
        <w:div w:id="916592680">
          <w:marLeft w:val="0"/>
          <w:marRight w:val="0"/>
          <w:marTop w:val="0"/>
          <w:marBottom w:val="0"/>
          <w:divBdr>
            <w:top w:val="none" w:sz="0" w:space="0" w:color="auto"/>
            <w:left w:val="none" w:sz="0" w:space="0" w:color="auto"/>
            <w:bottom w:val="none" w:sz="0" w:space="0" w:color="auto"/>
            <w:right w:val="none" w:sz="0" w:space="0" w:color="auto"/>
          </w:divBdr>
          <w:divsChild>
            <w:div w:id="1972053306">
              <w:marLeft w:val="0"/>
              <w:marRight w:val="0"/>
              <w:marTop w:val="0"/>
              <w:marBottom w:val="0"/>
              <w:divBdr>
                <w:top w:val="none" w:sz="0" w:space="0" w:color="auto"/>
                <w:left w:val="none" w:sz="0" w:space="0" w:color="auto"/>
                <w:bottom w:val="none" w:sz="0" w:space="0" w:color="auto"/>
                <w:right w:val="none" w:sz="0" w:space="0" w:color="auto"/>
              </w:divBdr>
            </w:div>
          </w:divsChild>
        </w:div>
        <w:div w:id="920021837">
          <w:marLeft w:val="0"/>
          <w:marRight w:val="0"/>
          <w:marTop w:val="0"/>
          <w:marBottom w:val="0"/>
          <w:divBdr>
            <w:top w:val="none" w:sz="0" w:space="0" w:color="auto"/>
            <w:left w:val="none" w:sz="0" w:space="0" w:color="auto"/>
            <w:bottom w:val="none" w:sz="0" w:space="0" w:color="auto"/>
            <w:right w:val="none" w:sz="0" w:space="0" w:color="auto"/>
          </w:divBdr>
          <w:divsChild>
            <w:div w:id="877931878">
              <w:marLeft w:val="0"/>
              <w:marRight w:val="0"/>
              <w:marTop w:val="0"/>
              <w:marBottom w:val="0"/>
              <w:divBdr>
                <w:top w:val="none" w:sz="0" w:space="0" w:color="auto"/>
                <w:left w:val="none" w:sz="0" w:space="0" w:color="auto"/>
                <w:bottom w:val="none" w:sz="0" w:space="0" w:color="auto"/>
                <w:right w:val="none" w:sz="0" w:space="0" w:color="auto"/>
              </w:divBdr>
            </w:div>
          </w:divsChild>
        </w:div>
        <w:div w:id="920216091">
          <w:marLeft w:val="0"/>
          <w:marRight w:val="0"/>
          <w:marTop w:val="0"/>
          <w:marBottom w:val="0"/>
          <w:divBdr>
            <w:top w:val="none" w:sz="0" w:space="0" w:color="auto"/>
            <w:left w:val="none" w:sz="0" w:space="0" w:color="auto"/>
            <w:bottom w:val="none" w:sz="0" w:space="0" w:color="auto"/>
            <w:right w:val="none" w:sz="0" w:space="0" w:color="auto"/>
          </w:divBdr>
          <w:divsChild>
            <w:div w:id="309406995">
              <w:marLeft w:val="0"/>
              <w:marRight w:val="0"/>
              <w:marTop w:val="0"/>
              <w:marBottom w:val="0"/>
              <w:divBdr>
                <w:top w:val="none" w:sz="0" w:space="0" w:color="auto"/>
                <w:left w:val="none" w:sz="0" w:space="0" w:color="auto"/>
                <w:bottom w:val="none" w:sz="0" w:space="0" w:color="auto"/>
                <w:right w:val="none" w:sz="0" w:space="0" w:color="auto"/>
              </w:divBdr>
            </w:div>
          </w:divsChild>
        </w:div>
        <w:div w:id="936791796">
          <w:marLeft w:val="0"/>
          <w:marRight w:val="0"/>
          <w:marTop w:val="0"/>
          <w:marBottom w:val="0"/>
          <w:divBdr>
            <w:top w:val="none" w:sz="0" w:space="0" w:color="auto"/>
            <w:left w:val="none" w:sz="0" w:space="0" w:color="auto"/>
            <w:bottom w:val="none" w:sz="0" w:space="0" w:color="auto"/>
            <w:right w:val="none" w:sz="0" w:space="0" w:color="auto"/>
          </w:divBdr>
          <w:divsChild>
            <w:div w:id="1460220529">
              <w:marLeft w:val="0"/>
              <w:marRight w:val="0"/>
              <w:marTop w:val="0"/>
              <w:marBottom w:val="0"/>
              <w:divBdr>
                <w:top w:val="none" w:sz="0" w:space="0" w:color="auto"/>
                <w:left w:val="none" w:sz="0" w:space="0" w:color="auto"/>
                <w:bottom w:val="none" w:sz="0" w:space="0" w:color="auto"/>
                <w:right w:val="none" w:sz="0" w:space="0" w:color="auto"/>
              </w:divBdr>
            </w:div>
          </w:divsChild>
        </w:div>
        <w:div w:id="963969445">
          <w:marLeft w:val="0"/>
          <w:marRight w:val="0"/>
          <w:marTop w:val="0"/>
          <w:marBottom w:val="0"/>
          <w:divBdr>
            <w:top w:val="none" w:sz="0" w:space="0" w:color="auto"/>
            <w:left w:val="none" w:sz="0" w:space="0" w:color="auto"/>
            <w:bottom w:val="none" w:sz="0" w:space="0" w:color="auto"/>
            <w:right w:val="none" w:sz="0" w:space="0" w:color="auto"/>
          </w:divBdr>
          <w:divsChild>
            <w:div w:id="907153320">
              <w:marLeft w:val="0"/>
              <w:marRight w:val="0"/>
              <w:marTop w:val="0"/>
              <w:marBottom w:val="0"/>
              <w:divBdr>
                <w:top w:val="none" w:sz="0" w:space="0" w:color="auto"/>
                <w:left w:val="none" w:sz="0" w:space="0" w:color="auto"/>
                <w:bottom w:val="none" w:sz="0" w:space="0" w:color="auto"/>
                <w:right w:val="none" w:sz="0" w:space="0" w:color="auto"/>
              </w:divBdr>
            </w:div>
            <w:div w:id="1233001389">
              <w:marLeft w:val="0"/>
              <w:marRight w:val="0"/>
              <w:marTop w:val="0"/>
              <w:marBottom w:val="0"/>
              <w:divBdr>
                <w:top w:val="none" w:sz="0" w:space="0" w:color="auto"/>
                <w:left w:val="none" w:sz="0" w:space="0" w:color="auto"/>
                <w:bottom w:val="none" w:sz="0" w:space="0" w:color="auto"/>
                <w:right w:val="none" w:sz="0" w:space="0" w:color="auto"/>
              </w:divBdr>
            </w:div>
            <w:div w:id="1540312117">
              <w:marLeft w:val="0"/>
              <w:marRight w:val="0"/>
              <w:marTop w:val="0"/>
              <w:marBottom w:val="0"/>
              <w:divBdr>
                <w:top w:val="none" w:sz="0" w:space="0" w:color="auto"/>
                <w:left w:val="none" w:sz="0" w:space="0" w:color="auto"/>
                <w:bottom w:val="none" w:sz="0" w:space="0" w:color="auto"/>
                <w:right w:val="none" w:sz="0" w:space="0" w:color="auto"/>
              </w:divBdr>
            </w:div>
          </w:divsChild>
        </w:div>
        <w:div w:id="978533365">
          <w:marLeft w:val="0"/>
          <w:marRight w:val="0"/>
          <w:marTop w:val="0"/>
          <w:marBottom w:val="0"/>
          <w:divBdr>
            <w:top w:val="none" w:sz="0" w:space="0" w:color="auto"/>
            <w:left w:val="none" w:sz="0" w:space="0" w:color="auto"/>
            <w:bottom w:val="none" w:sz="0" w:space="0" w:color="auto"/>
            <w:right w:val="none" w:sz="0" w:space="0" w:color="auto"/>
          </w:divBdr>
          <w:divsChild>
            <w:div w:id="1467238493">
              <w:marLeft w:val="0"/>
              <w:marRight w:val="0"/>
              <w:marTop w:val="0"/>
              <w:marBottom w:val="0"/>
              <w:divBdr>
                <w:top w:val="none" w:sz="0" w:space="0" w:color="auto"/>
                <w:left w:val="none" w:sz="0" w:space="0" w:color="auto"/>
                <w:bottom w:val="none" w:sz="0" w:space="0" w:color="auto"/>
                <w:right w:val="none" w:sz="0" w:space="0" w:color="auto"/>
              </w:divBdr>
            </w:div>
          </w:divsChild>
        </w:div>
        <w:div w:id="982009137">
          <w:marLeft w:val="0"/>
          <w:marRight w:val="0"/>
          <w:marTop w:val="0"/>
          <w:marBottom w:val="0"/>
          <w:divBdr>
            <w:top w:val="none" w:sz="0" w:space="0" w:color="auto"/>
            <w:left w:val="none" w:sz="0" w:space="0" w:color="auto"/>
            <w:bottom w:val="none" w:sz="0" w:space="0" w:color="auto"/>
            <w:right w:val="none" w:sz="0" w:space="0" w:color="auto"/>
          </w:divBdr>
          <w:divsChild>
            <w:div w:id="850795874">
              <w:marLeft w:val="0"/>
              <w:marRight w:val="0"/>
              <w:marTop w:val="0"/>
              <w:marBottom w:val="0"/>
              <w:divBdr>
                <w:top w:val="none" w:sz="0" w:space="0" w:color="auto"/>
                <w:left w:val="none" w:sz="0" w:space="0" w:color="auto"/>
                <w:bottom w:val="none" w:sz="0" w:space="0" w:color="auto"/>
                <w:right w:val="none" w:sz="0" w:space="0" w:color="auto"/>
              </w:divBdr>
            </w:div>
          </w:divsChild>
        </w:div>
        <w:div w:id="986781667">
          <w:marLeft w:val="0"/>
          <w:marRight w:val="0"/>
          <w:marTop w:val="0"/>
          <w:marBottom w:val="0"/>
          <w:divBdr>
            <w:top w:val="none" w:sz="0" w:space="0" w:color="auto"/>
            <w:left w:val="none" w:sz="0" w:space="0" w:color="auto"/>
            <w:bottom w:val="none" w:sz="0" w:space="0" w:color="auto"/>
            <w:right w:val="none" w:sz="0" w:space="0" w:color="auto"/>
          </w:divBdr>
          <w:divsChild>
            <w:div w:id="847673013">
              <w:marLeft w:val="0"/>
              <w:marRight w:val="0"/>
              <w:marTop w:val="0"/>
              <w:marBottom w:val="0"/>
              <w:divBdr>
                <w:top w:val="none" w:sz="0" w:space="0" w:color="auto"/>
                <w:left w:val="none" w:sz="0" w:space="0" w:color="auto"/>
                <w:bottom w:val="none" w:sz="0" w:space="0" w:color="auto"/>
                <w:right w:val="none" w:sz="0" w:space="0" w:color="auto"/>
              </w:divBdr>
            </w:div>
          </w:divsChild>
        </w:div>
        <w:div w:id="999507987">
          <w:marLeft w:val="0"/>
          <w:marRight w:val="0"/>
          <w:marTop w:val="0"/>
          <w:marBottom w:val="0"/>
          <w:divBdr>
            <w:top w:val="none" w:sz="0" w:space="0" w:color="auto"/>
            <w:left w:val="none" w:sz="0" w:space="0" w:color="auto"/>
            <w:bottom w:val="none" w:sz="0" w:space="0" w:color="auto"/>
            <w:right w:val="none" w:sz="0" w:space="0" w:color="auto"/>
          </w:divBdr>
          <w:divsChild>
            <w:div w:id="80762674">
              <w:marLeft w:val="0"/>
              <w:marRight w:val="0"/>
              <w:marTop w:val="0"/>
              <w:marBottom w:val="0"/>
              <w:divBdr>
                <w:top w:val="none" w:sz="0" w:space="0" w:color="auto"/>
                <w:left w:val="none" w:sz="0" w:space="0" w:color="auto"/>
                <w:bottom w:val="none" w:sz="0" w:space="0" w:color="auto"/>
                <w:right w:val="none" w:sz="0" w:space="0" w:color="auto"/>
              </w:divBdr>
            </w:div>
          </w:divsChild>
        </w:div>
        <w:div w:id="1032606243">
          <w:marLeft w:val="0"/>
          <w:marRight w:val="0"/>
          <w:marTop w:val="0"/>
          <w:marBottom w:val="0"/>
          <w:divBdr>
            <w:top w:val="none" w:sz="0" w:space="0" w:color="auto"/>
            <w:left w:val="none" w:sz="0" w:space="0" w:color="auto"/>
            <w:bottom w:val="none" w:sz="0" w:space="0" w:color="auto"/>
            <w:right w:val="none" w:sz="0" w:space="0" w:color="auto"/>
          </w:divBdr>
          <w:divsChild>
            <w:div w:id="1418164808">
              <w:marLeft w:val="0"/>
              <w:marRight w:val="0"/>
              <w:marTop w:val="0"/>
              <w:marBottom w:val="0"/>
              <w:divBdr>
                <w:top w:val="none" w:sz="0" w:space="0" w:color="auto"/>
                <w:left w:val="none" w:sz="0" w:space="0" w:color="auto"/>
                <w:bottom w:val="none" w:sz="0" w:space="0" w:color="auto"/>
                <w:right w:val="none" w:sz="0" w:space="0" w:color="auto"/>
              </w:divBdr>
            </w:div>
          </w:divsChild>
        </w:div>
        <w:div w:id="1074277998">
          <w:marLeft w:val="0"/>
          <w:marRight w:val="0"/>
          <w:marTop w:val="0"/>
          <w:marBottom w:val="0"/>
          <w:divBdr>
            <w:top w:val="none" w:sz="0" w:space="0" w:color="auto"/>
            <w:left w:val="none" w:sz="0" w:space="0" w:color="auto"/>
            <w:bottom w:val="none" w:sz="0" w:space="0" w:color="auto"/>
            <w:right w:val="none" w:sz="0" w:space="0" w:color="auto"/>
          </w:divBdr>
          <w:divsChild>
            <w:div w:id="1590967609">
              <w:marLeft w:val="0"/>
              <w:marRight w:val="0"/>
              <w:marTop w:val="0"/>
              <w:marBottom w:val="0"/>
              <w:divBdr>
                <w:top w:val="none" w:sz="0" w:space="0" w:color="auto"/>
                <w:left w:val="none" w:sz="0" w:space="0" w:color="auto"/>
                <w:bottom w:val="none" w:sz="0" w:space="0" w:color="auto"/>
                <w:right w:val="none" w:sz="0" w:space="0" w:color="auto"/>
              </w:divBdr>
            </w:div>
          </w:divsChild>
        </w:div>
        <w:div w:id="1091120232">
          <w:marLeft w:val="0"/>
          <w:marRight w:val="0"/>
          <w:marTop w:val="0"/>
          <w:marBottom w:val="0"/>
          <w:divBdr>
            <w:top w:val="none" w:sz="0" w:space="0" w:color="auto"/>
            <w:left w:val="none" w:sz="0" w:space="0" w:color="auto"/>
            <w:bottom w:val="none" w:sz="0" w:space="0" w:color="auto"/>
            <w:right w:val="none" w:sz="0" w:space="0" w:color="auto"/>
          </w:divBdr>
          <w:divsChild>
            <w:div w:id="698315205">
              <w:marLeft w:val="0"/>
              <w:marRight w:val="0"/>
              <w:marTop w:val="0"/>
              <w:marBottom w:val="0"/>
              <w:divBdr>
                <w:top w:val="none" w:sz="0" w:space="0" w:color="auto"/>
                <w:left w:val="none" w:sz="0" w:space="0" w:color="auto"/>
                <w:bottom w:val="none" w:sz="0" w:space="0" w:color="auto"/>
                <w:right w:val="none" w:sz="0" w:space="0" w:color="auto"/>
              </w:divBdr>
            </w:div>
            <w:div w:id="1340934486">
              <w:marLeft w:val="0"/>
              <w:marRight w:val="0"/>
              <w:marTop w:val="0"/>
              <w:marBottom w:val="0"/>
              <w:divBdr>
                <w:top w:val="none" w:sz="0" w:space="0" w:color="auto"/>
                <w:left w:val="none" w:sz="0" w:space="0" w:color="auto"/>
                <w:bottom w:val="none" w:sz="0" w:space="0" w:color="auto"/>
                <w:right w:val="none" w:sz="0" w:space="0" w:color="auto"/>
              </w:divBdr>
            </w:div>
          </w:divsChild>
        </w:div>
        <w:div w:id="1095444370">
          <w:marLeft w:val="0"/>
          <w:marRight w:val="0"/>
          <w:marTop w:val="0"/>
          <w:marBottom w:val="0"/>
          <w:divBdr>
            <w:top w:val="none" w:sz="0" w:space="0" w:color="auto"/>
            <w:left w:val="none" w:sz="0" w:space="0" w:color="auto"/>
            <w:bottom w:val="none" w:sz="0" w:space="0" w:color="auto"/>
            <w:right w:val="none" w:sz="0" w:space="0" w:color="auto"/>
          </w:divBdr>
          <w:divsChild>
            <w:div w:id="1834253322">
              <w:marLeft w:val="0"/>
              <w:marRight w:val="0"/>
              <w:marTop w:val="0"/>
              <w:marBottom w:val="0"/>
              <w:divBdr>
                <w:top w:val="none" w:sz="0" w:space="0" w:color="auto"/>
                <w:left w:val="none" w:sz="0" w:space="0" w:color="auto"/>
                <w:bottom w:val="none" w:sz="0" w:space="0" w:color="auto"/>
                <w:right w:val="none" w:sz="0" w:space="0" w:color="auto"/>
              </w:divBdr>
            </w:div>
          </w:divsChild>
        </w:div>
        <w:div w:id="1115833360">
          <w:marLeft w:val="0"/>
          <w:marRight w:val="0"/>
          <w:marTop w:val="0"/>
          <w:marBottom w:val="0"/>
          <w:divBdr>
            <w:top w:val="none" w:sz="0" w:space="0" w:color="auto"/>
            <w:left w:val="none" w:sz="0" w:space="0" w:color="auto"/>
            <w:bottom w:val="none" w:sz="0" w:space="0" w:color="auto"/>
            <w:right w:val="none" w:sz="0" w:space="0" w:color="auto"/>
          </w:divBdr>
          <w:divsChild>
            <w:div w:id="1050761984">
              <w:marLeft w:val="0"/>
              <w:marRight w:val="0"/>
              <w:marTop w:val="0"/>
              <w:marBottom w:val="0"/>
              <w:divBdr>
                <w:top w:val="none" w:sz="0" w:space="0" w:color="auto"/>
                <w:left w:val="none" w:sz="0" w:space="0" w:color="auto"/>
                <w:bottom w:val="none" w:sz="0" w:space="0" w:color="auto"/>
                <w:right w:val="none" w:sz="0" w:space="0" w:color="auto"/>
              </w:divBdr>
            </w:div>
          </w:divsChild>
        </w:div>
        <w:div w:id="1173303778">
          <w:marLeft w:val="0"/>
          <w:marRight w:val="0"/>
          <w:marTop w:val="0"/>
          <w:marBottom w:val="0"/>
          <w:divBdr>
            <w:top w:val="none" w:sz="0" w:space="0" w:color="auto"/>
            <w:left w:val="none" w:sz="0" w:space="0" w:color="auto"/>
            <w:bottom w:val="none" w:sz="0" w:space="0" w:color="auto"/>
            <w:right w:val="none" w:sz="0" w:space="0" w:color="auto"/>
          </w:divBdr>
          <w:divsChild>
            <w:div w:id="1384671531">
              <w:marLeft w:val="0"/>
              <w:marRight w:val="0"/>
              <w:marTop w:val="0"/>
              <w:marBottom w:val="0"/>
              <w:divBdr>
                <w:top w:val="none" w:sz="0" w:space="0" w:color="auto"/>
                <w:left w:val="none" w:sz="0" w:space="0" w:color="auto"/>
                <w:bottom w:val="none" w:sz="0" w:space="0" w:color="auto"/>
                <w:right w:val="none" w:sz="0" w:space="0" w:color="auto"/>
              </w:divBdr>
            </w:div>
            <w:div w:id="1962613777">
              <w:marLeft w:val="0"/>
              <w:marRight w:val="0"/>
              <w:marTop w:val="0"/>
              <w:marBottom w:val="0"/>
              <w:divBdr>
                <w:top w:val="none" w:sz="0" w:space="0" w:color="auto"/>
                <w:left w:val="none" w:sz="0" w:space="0" w:color="auto"/>
                <w:bottom w:val="none" w:sz="0" w:space="0" w:color="auto"/>
                <w:right w:val="none" w:sz="0" w:space="0" w:color="auto"/>
              </w:divBdr>
            </w:div>
          </w:divsChild>
        </w:div>
        <w:div w:id="1176848725">
          <w:marLeft w:val="0"/>
          <w:marRight w:val="0"/>
          <w:marTop w:val="0"/>
          <w:marBottom w:val="0"/>
          <w:divBdr>
            <w:top w:val="none" w:sz="0" w:space="0" w:color="auto"/>
            <w:left w:val="none" w:sz="0" w:space="0" w:color="auto"/>
            <w:bottom w:val="none" w:sz="0" w:space="0" w:color="auto"/>
            <w:right w:val="none" w:sz="0" w:space="0" w:color="auto"/>
          </w:divBdr>
          <w:divsChild>
            <w:div w:id="1871605362">
              <w:marLeft w:val="0"/>
              <w:marRight w:val="0"/>
              <w:marTop w:val="0"/>
              <w:marBottom w:val="0"/>
              <w:divBdr>
                <w:top w:val="none" w:sz="0" w:space="0" w:color="auto"/>
                <w:left w:val="none" w:sz="0" w:space="0" w:color="auto"/>
                <w:bottom w:val="none" w:sz="0" w:space="0" w:color="auto"/>
                <w:right w:val="none" w:sz="0" w:space="0" w:color="auto"/>
              </w:divBdr>
            </w:div>
          </w:divsChild>
        </w:div>
        <w:div w:id="1192259140">
          <w:marLeft w:val="0"/>
          <w:marRight w:val="0"/>
          <w:marTop w:val="0"/>
          <w:marBottom w:val="0"/>
          <w:divBdr>
            <w:top w:val="none" w:sz="0" w:space="0" w:color="auto"/>
            <w:left w:val="none" w:sz="0" w:space="0" w:color="auto"/>
            <w:bottom w:val="none" w:sz="0" w:space="0" w:color="auto"/>
            <w:right w:val="none" w:sz="0" w:space="0" w:color="auto"/>
          </w:divBdr>
          <w:divsChild>
            <w:div w:id="271523370">
              <w:marLeft w:val="0"/>
              <w:marRight w:val="0"/>
              <w:marTop w:val="0"/>
              <w:marBottom w:val="0"/>
              <w:divBdr>
                <w:top w:val="none" w:sz="0" w:space="0" w:color="auto"/>
                <w:left w:val="none" w:sz="0" w:space="0" w:color="auto"/>
                <w:bottom w:val="none" w:sz="0" w:space="0" w:color="auto"/>
                <w:right w:val="none" w:sz="0" w:space="0" w:color="auto"/>
              </w:divBdr>
            </w:div>
          </w:divsChild>
        </w:div>
        <w:div w:id="1232157500">
          <w:marLeft w:val="0"/>
          <w:marRight w:val="0"/>
          <w:marTop w:val="0"/>
          <w:marBottom w:val="0"/>
          <w:divBdr>
            <w:top w:val="none" w:sz="0" w:space="0" w:color="auto"/>
            <w:left w:val="none" w:sz="0" w:space="0" w:color="auto"/>
            <w:bottom w:val="none" w:sz="0" w:space="0" w:color="auto"/>
            <w:right w:val="none" w:sz="0" w:space="0" w:color="auto"/>
          </w:divBdr>
          <w:divsChild>
            <w:div w:id="490492031">
              <w:marLeft w:val="0"/>
              <w:marRight w:val="0"/>
              <w:marTop w:val="0"/>
              <w:marBottom w:val="0"/>
              <w:divBdr>
                <w:top w:val="none" w:sz="0" w:space="0" w:color="auto"/>
                <w:left w:val="none" w:sz="0" w:space="0" w:color="auto"/>
                <w:bottom w:val="none" w:sz="0" w:space="0" w:color="auto"/>
                <w:right w:val="none" w:sz="0" w:space="0" w:color="auto"/>
              </w:divBdr>
            </w:div>
          </w:divsChild>
        </w:div>
        <w:div w:id="1285698702">
          <w:marLeft w:val="0"/>
          <w:marRight w:val="0"/>
          <w:marTop w:val="0"/>
          <w:marBottom w:val="0"/>
          <w:divBdr>
            <w:top w:val="none" w:sz="0" w:space="0" w:color="auto"/>
            <w:left w:val="none" w:sz="0" w:space="0" w:color="auto"/>
            <w:bottom w:val="none" w:sz="0" w:space="0" w:color="auto"/>
            <w:right w:val="none" w:sz="0" w:space="0" w:color="auto"/>
          </w:divBdr>
          <w:divsChild>
            <w:div w:id="1445270041">
              <w:marLeft w:val="0"/>
              <w:marRight w:val="0"/>
              <w:marTop w:val="0"/>
              <w:marBottom w:val="0"/>
              <w:divBdr>
                <w:top w:val="none" w:sz="0" w:space="0" w:color="auto"/>
                <w:left w:val="none" w:sz="0" w:space="0" w:color="auto"/>
                <w:bottom w:val="none" w:sz="0" w:space="0" w:color="auto"/>
                <w:right w:val="none" w:sz="0" w:space="0" w:color="auto"/>
              </w:divBdr>
            </w:div>
          </w:divsChild>
        </w:div>
        <w:div w:id="1291083909">
          <w:marLeft w:val="0"/>
          <w:marRight w:val="0"/>
          <w:marTop w:val="0"/>
          <w:marBottom w:val="0"/>
          <w:divBdr>
            <w:top w:val="none" w:sz="0" w:space="0" w:color="auto"/>
            <w:left w:val="none" w:sz="0" w:space="0" w:color="auto"/>
            <w:bottom w:val="none" w:sz="0" w:space="0" w:color="auto"/>
            <w:right w:val="none" w:sz="0" w:space="0" w:color="auto"/>
          </w:divBdr>
          <w:divsChild>
            <w:div w:id="316807018">
              <w:marLeft w:val="0"/>
              <w:marRight w:val="0"/>
              <w:marTop w:val="0"/>
              <w:marBottom w:val="0"/>
              <w:divBdr>
                <w:top w:val="none" w:sz="0" w:space="0" w:color="auto"/>
                <w:left w:val="none" w:sz="0" w:space="0" w:color="auto"/>
                <w:bottom w:val="none" w:sz="0" w:space="0" w:color="auto"/>
                <w:right w:val="none" w:sz="0" w:space="0" w:color="auto"/>
              </w:divBdr>
            </w:div>
          </w:divsChild>
        </w:div>
        <w:div w:id="1309359723">
          <w:marLeft w:val="0"/>
          <w:marRight w:val="0"/>
          <w:marTop w:val="0"/>
          <w:marBottom w:val="0"/>
          <w:divBdr>
            <w:top w:val="none" w:sz="0" w:space="0" w:color="auto"/>
            <w:left w:val="none" w:sz="0" w:space="0" w:color="auto"/>
            <w:bottom w:val="none" w:sz="0" w:space="0" w:color="auto"/>
            <w:right w:val="none" w:sz="0" w:space="0" w:color="auto"/>
          </w:divBdr>
          <w:divsChild>
            <w:div w:id="2041854325">
              <w:marLeft w:val="0"/>
              <w:marRight w:val="0"/>
              <w:marTop w:val="0"/>
              <w:marBottom w:val="0"/>
              <w:divBdr>
                <w:top w:val="none" w:sz="0" w:space="0" w:color="auto"/>
                <w:left w:val="none" w:sz="0" w:space="0" w:color="auto"/>
                <w:bottom w:val="none" w:sz="0" w:space="0" w:color="auto"/>
                <w:right w:val="none" w:sz="0" w:space="0" w:color="auto"/>
              </w:divBdr>
            </w:div>
          </w:divsChild>
        </w:div>
        <w:div w:id="1316950509">
          <w:marLeft w:val="0"/>
          <w:marRight w:val="0"/>
          <w:marTop w:val="0"/>
          <w:marBottom w:val="0"/>
          <w:divBdr>
            <w:top w:val="none" w:sz="0" w:space="0" w:color="auto"/>
            <w:left w:val="none" w:sz="0" w:space="0" w:color="auto"/>
            <w:bottom w:val="none" w:sz="0" w:space="0" w:color="auto"/>
            <w:right w:val="none" w:sz="0" w:space="0" w:color="auto"/>
          </w:divBdr>
          <w:divsChild>
            <w:div w:id="888538248">
              <w:marLeft w:val="0"/>
              <w:marRight w:val="0"/>
              <w:marTop w:val="0"/>
              <w:marBottom w:val="0"/>
              <w:divBdr>
                <w:top w:val="none" w:sz="0" w:space="0" w:color="auto"/>
                <w:left w:val="none" w:sz="0" w:space="0" w:color="auto"/>
                <w:bottom w:val="none" w:sz="0" w:space="0" w:color="auto"/>
                <w:right w:val="none" w:sz="0" w:space="0" w:color="auto"/>
              </w:divBdr>
            </w:div>
          </w:divsChild>
        </w:div>
        <w:div w:id="1337031092">
          <w:marLeft w:val="0"/>
          <w:marRight w:val="0"/>
          <w:marTop w:val="0"/>
          <w:marBottom w:val="0"/>
          <w:divBdr>
            <w:top w:val="none" w:sz="0" w:space="0" w:color="auto"/>
            <w:left w:val="none" w:sz="0" w:space="0" w:color="auto"/>
            <w:bottom w:val="none" w:sz="0" w:space="0" w:color="auto"/>
            <w:right w:val="none" w:sz="0" w:space="0" w:color="auto"/>
          </w:divBdr>
          <w:divsChild>
            <w:div w:id="1987585849">
              <w:marLeft w:val="0"/>
              <w:marRight w:val="0"/>
              <w:marTop w:val="0"/>
              <w:marBottom w:val="0"/>
              <w:divBdr>
                <w:top w:val="none" w:sz="0" w:space="0" w:color="auto"/>
                <w:left w:val="none" w:sz="0" w:space="0" w:color="auto"/>
                <w:bottom w:val="none" w:sz="0" w:space="0" w:color="auto"/>
                <w:right w:val="none" w:sz="0" w:space="0" w:color="auto"/>
              </w:divBdr>
            </w:div>
          </w:divsChild>
        </w:div>
        <w:div w:id="1390568644">
          <w:marLeft w:val="0"/>
          <w:marRight w:val="0"/>
          <w:marTop w:val="0"/>
          <w:marBottom w:val="0"/>
          <w:divBdr>
            <w:top w:val="none" w:sz="0" w:space="0" w:color="auto"/>
            <w:left w:val="none" w:sz="0" w:space="0" w:color="auto"/>
            <w:bottom w:val="none" w:sz="0" w:space="0" w:color="auto"/>
            <w:right w:val="none" w:sz="0" w:space="0" w:color="auto"/>
          </w:divBdr>
          <w:divsChild>
            <w:div w:id="28991263">
              <w:marLeft w:val="0"/>
              <w:marRight w:val="0"/>
              <w:marTop w:val="0"/>
              <w:marBottom w:val="0"/>
              <w:divBdr>
                <w:top w:val="none" w:sz="0" w:space="0" w:color="auto"/>
                <w:left w:val="none" w:sz="0" w:space="0" w:color="auto"/>
                <w:bottom w:val="none" w:sz="0" w:space="0" w:color="auto"/>
                <w:right w:val="none" w:sz="0" w:space="0" w:color="auto"/>
              </w:divBdr>
            </w:div>
          </w:divsChild>
        </w:div>
        <w:div w:id="1451972382">
          <w:marLeft w:val="0"/>
          <w:marRight w:val="0"/>
          <w:marTop w:val="0"/>
          <w:marBottom w:val="0"/>
          <w:divBdr>
            <w:top w:val="none" w:sz="0" w:space="0" w:color="auto"/>
            <w:left w:val="none" w:sz="0" w:space="0" w:color="auto"/>
            <w:bottom w:val="none" w:sz="0" w:space="0" w:color="auto"/>
            <w:right w:val="none" w:sz="0" w:space="0" w:color="auto"/>
          </w:divBdr>
          <w:divsChild>
            <w:div w:id="947539625">
              <w:marLeft w:val="0"/>
              <w:marRight w:val="0"/>
              <w:marTop w:val="0"/>
              <w:marBottom w:val="0"/>
              <w:divBdr>
                <w:top w:val="none" w:sz="0" w:space="0" w:color="auto"/>
                <w:left w:val="none" w:sz="0" w:space="0" w:color="auto"/>
                <w:bottom w:val="none" w:sz="0" w:space="0" w:color="auto"/>
                <w:right w:val="none" w:sz="0" w:space="0" w:color="auto"/>
              </w:divBdr>
            </w:div>
          </w:divsChild>
        </w:div>
        <w:div w:id="1502240409">
          <w:marLeft w:val="0"/>
          <w:marRight w:val="0"/>
          <w:marTop w:val="0"/>
          <w:marBottom w:val="0"/>
          <w:divBdr>
            <w:top w:val="none" w:sz="0" w:space="0" w:color="auto"/>
            <w:left w:val="none" w:sz="0" w:space="0" w:color="auto"/>
            <w:bottom w:val="none" w:sz="0" w:space="0" w:color="auto"/>
            <w:right w:val="none" w:sz="0" w:space="0" w:color="auto"/>
          </w:divBdr>
          <w:divsChild>
            <w:div w:id="251201232">
              <w:marLeft w:val="0"/>
              <w:marRight w:val="0"/>
              <w:marTop w:val="0"/>
              <w:marBottom w:val="0"/>
              <w:divBdr>
                <w:top w:val="none" w:sz="0" w:space="0" w:color="auto"/>
                <w:left w:val="none" w:sz="0" w:space="0" w:color="auto"/>
                <w:bottom w:val="none" w:sz="0" w:space="0" w:color="auto"/>
                <w:right w:val="none" w:sz="0" w:space="0" w:color="auto"/>
              </w:divBdr>
            </w:div>
          </w:divsChild>
        </w:div>
        <w:div w:id="1507595936">
          <w:marLeft w:val="0"/>
          <w:marRight w:val="0"/>
          <w:marTop w:val="0"/>
          <w:marBottom w:val="0"/>
          <w:divBdr>
            <w:top w:val="none" w:sz="0" w:space="0" w:color="auto"/>
            <w:left w:val="none" w:sz="0" w:space="0" w:color="auto"/>
            <w:bottom w:val="none" w:sz="0" w:space="0" w:color="auto"/>
            <w:right w:val="none" w:sz="0" w:space="0" w:color="auto"/>
          </w:divBdr>
          <w:divsChild>
            <w:div w:id="872959134">
              <w:marLeft w:val="0"/>
              <w:marRight w:val="0"/>
              <w:marTop w:val="0"/>
              <w:marBottom w:val="0"/>
              <w:divBdr>
                <w:top w:val="none" w:sz="0" w:space="0" w:color="auto"/>
                <w:left w:val="none" w:sz="0" w:space="0" w:color="auto"/>
                <w:bottom w:val="none" w:sz="0" w:space="0" w:color="auto"/>
                <w:right w:val="none" w:sz="0" w:space="0" w:color="auto"/>
              </w:divBdr>
            </w:div>
          </w:divsChild>
        </w:div>
        <w:div w:id="1508249353">
          <w:marLeft w:val="0"/>
          <w:marRight w:val="0"/>
          <w:marTop w:val="0"/>
          <w:marBottom w:val="0"/>
          <w:divBdr>
            <w:top w:val="none" w:sz="0" w:space="0" w:color="auto"/>
            <w:left w:val="none" w:sz="0" w:space="0" w:color="auto"/>
            <w:bottom w:val="none" w:sz="0" w:space="0" w:color="auto"/>
            <w:right w:val="none" w:sz="0" w:space="0" w:color="auto"/>
          </w:divBdr>
          <w:divsChild>
            <w:div w:id="369233002">
              <w:marLeft w:val="0"/>
              <w:marRight w:val="0"/>
              <w:marTop w:val="0"/>
              <w:marBottom w:val="0"/>
              <w:divBdr>
                <w:top w:val="none" w:sz="0" w:space="0" w:color="auto"/>
                <w:left w:val="none" w:sz="0" w:space="0" w:color="auto"/>
                <w:bottom w:val="none" w:sz="0" w:space="0" w:color="auto"/>
                <w:right w:val="none" w:sz="0" w:space="0" w:color="auto"/>
              </w:divBdr>
            </w:div>
          </w:divsChild>
        </w:div>
        <w:div w:id="1509252346">
          <w:marLeft w:val="0"/>
          <w:marRight w:val="0"/>
          <w:marTop w:val="0"/>
          <w:marBottom w:val="0"/>
          <w:divBdr>
            <w:top w:val="none" w:sz="0" w:space="0" w:color="auto"/>
            <w:left w:val="none" w:sz="0" w:space="0" w:color="auto"/>
            <w:bottom w:val="none" w:sz="0" w:space="0" w:color="auto"/>
            <w:right w:val="none" w:sz="0" w:space="0" w:color="auto"/>
          </w:divBdr>
          <w:divsChild>
            <w:div w:id="462233955">
              <w:marLeft w:val="0"/>
              <w:marRight w:val="0"/>
              <w:marTop w:val="0"/>
              <w:marBottom w:val="0"/>
              <w:divBdr>
                <w:top w:val="none" w:sz="0" w:space="0" w:color="auto"/>
                <w:left w:val="none" w:sz="0" w:space="0" w:color="auto"/>
                <w:bottom w:val="none" w:sz="0" w:space="0" w:color="auto"/>
                <w:right w:val="none" w:sz="0" w:space="0" w:color="auto"/>
              </w:divBdr>
            </w:div>
          </w:divsChild>
        </w:div>
        <w:div w:id="1522545922">
          <w:marLeft w:val="0"/>
          <w:marRight w:val="0"/>
          <w:marTop w:val="0"/>
          <w:marBottom w:val="0"/>
          <w:divBdr>
            <w:top w:val="none" w:sz="0" w:space="0" w:color="auto"/>
            <w:left w:val="none" w:sz="0" w:space="0" w:color="auto"/>
            <w:bottom w:val="none" w:sz="0" w:space="0" w:color="auto"/>
            <w:right w:val="none" w:sz="0" w:space="0" w:color="auto"/>
          </w:divBdr>
          <w:divsChild>
            <w:div w:id="985862087">
              <w:marLeft w:val="0"/>
              <w:marRight w:val="0"/>
              <w:marTop w:val="0"/>
              <w:marBottom w:val="0"/>
              <w:divBdr>
                <w:top w:val="none" w:sz="0" w:space="0" w:color="auto"/>
                <w:left w:val="none" w:sz="0" w:space="0" w:color="auto"/>
                <w:bottom w:val="none" w:sz="0" w:space="0" w:color="auto"/>
                <w:right w:val="none" w:sz="0" w:space="0" w:color="auto"/>
              </w:divBdr>
            </w:div>
          </w:divsChild>
        </w:div>
        <w:div w:id="1575699540">
          <w:marLeft w:val="0"/>
          <w:marRight w:val="0"/>
          <w:marTop w:val="0"/>
          <w:marBottom w:val="0"/>
          <w:divBdr>
            <w:top w:val="none" w:sz="0" w:space="0" w:color="auto"/>
            <w:left w:val="none" w:sz="0" w:space="0" w:color="auto"/>
            <w:bottom w:val="none" w:sz="0" w:space="0" w:color="auto"/>
            <w:right w:val="none" w:sz="0" w:space="0" w:color="auto"/>
          </w:divBdr>
          <w:divsChild>
            <w:div w:id="1171068982">
              <w:marLeft w:val="0"/>
              <w:marRight w:val="0"/>
              <w:marTop w:val="0"/>
              <w:marBottom w:val="0"/>
              <w:divBdr>
                <w:top w:val="none" w:sz="0" w:space="0" w:color="auto"/>
                <w:left w:val="none" w:sz="0" w:space="0" w:color="auto"/>
                <w:bottom w:val="none" w:sz="0" w:space="0" w:color="auto"/>
                <w:right w:val="none" w:sz="0" w:space="0" w:color="auto"/>
              </w:divBdr>
            </w:div>
          </w:divsChild>
        </w:div>
        <w:div w:id="1595087382">
          <w:marLeft w:val="0"/>
          <w:marRight w:val="0"/>
          <w:marTop w:val="0"/>
          <w:marBottom w:val="0"/>
          <w:divBdr>
            <w:top w:val="none" w:sz="0" w:space="0" w:color="auto"/>
            <w:left w:val="none" w:sz="0" w:space="0" w:color="auto"/>
            <w:bottom w:val="none" w:sz="0" w:space="0" w:color="auto"/>
            <w:right w:val="none" w:sz="0" w:space="0" w:color="auto"/>
          </w:divBdr>
          <w:divsChild>
            <w:div w:id="77094297">
              <w:marLeft w:val="0"/>
              <w:marRight w:val="0"/>
              <w:marTop w:val="0"/>
              <w:marBottom w:val="0"/>
              <w:divBdr>
                <w:top w:val="none" w:sz="0" w:space="0" w:color="auto"/>
                <w:left w:val="none" w:sz="0" w:space="0" w:color="auto"/>
                <w:bottom w:val="none" w:sz="0" w:space="0" w:color="auto"/>
                <w:right w:val="none" w:sz="0" w:space="0" w:color="auto"/>
              </w:divBdr>
            </w:div>
            <w:div w:id="378286772">
              <w:marLeft w:val="0"/>
              <w:marRight w:val="0"/>
              <w:marTop w:val="0"/>
              <w:marBottom w:val="0"/>
              <w:divBdr>
                <w:top w:val="none" w:sz="0" w:space="0" w:color="auto"/>
                <w:left w:val="none" w:sz="0" w:space="0" w:color="auto"/>
                <w:bottom w:val="none" w:sz="0" w:space="0" w:color="auto"/>
                <w:right w:val="none" w:sz="0" w:space="0" w:color="auto"/>
              </w:divBdr>
            </w:div>
            <w:div w:id="992372383">
              <w:marLeft w:val="0"/>
              <w:marRight w:val="0"/>
              <w:marTop w:val="0"/>
              <w:marBottom w:val="0"/>
              <w:divBdr>
                <w:top w:val="none" w:sz="0" w:space="0" w:color="auto"/>
                <w:left w:val="none" w:sz="0" w:space="0" w:color="auto"/>
                <w:bottom w:val="none" w:sz="0" w:space="0" w:color="auto"/>
                <w:right w:val="none" w:sz="0" w:space="0" w:color="auto"/>
              </w:divBdr>
            </w:div>
          </w:divsChild>
        </w:div>
        <w:div w:id="1611819636">
          <w:marLeft w:val="0"/>
          <w:marRight w:val="0"/>
          <w:marTop w:val="0"/>
          <w:marBottom w:val="0"/>
          <w:divBdr>
            <w:top w:val="none" w:sz="0" w:space="0" w:color="auto"/>
            <w:left w:val="none" w:sz="0" w:space="0" w:color="auto"/>
            <w:bottom w:val="none" w:sz="0" w:space="0" w:color="auto"/>
            <w:right w:val="none" w:sz="0" w:space="0" w:color="auto"/>
          </w:divBdr>
          <w:divsChild>
            <w:div w:id="1271543607">
              <w:marLeft w:val="0"/>
              <w:marRight w:val="0"/>
              <w:marTop w:val="0"/>
              <w:marBottom w:val="0"/>
              <w:divBdr>
                <w:top w:val="none" w:sz="0" w:space="0" w:color="auto"/>
                <w:left w:val="none" w:sz="0" w:space="0" w:color="auto"/>
                <w:bottom w:val="none" w:sz="0" w:space="0" w:color="auto"/>
                <w:right w:val="none" w:sz="0" w:space="0" w:color="auto"/>
              </w:divBdr>
            </w:div>
          </w:divsChild>
        </w:div>
        <w:div w:id="1624799633">
          <w:marLeft w:val="0"/>
          <w:marRight w:val="0"/>
          <w:marTop w:val="0"/>
          <w:marBottom w:val="0"/>
          <w:divBdr>
            <w:top w:val="none" w:sz="0" w:space="0" w:color="auto"/>
            <w:left w:val="none" w:sz="0" w:space="0" w:color="auto"/>
            <w:bottom w:val="none" w:sz="0" w:space="0" w:color="auto"/>
            <w:right w:val="none" w:sz="0" w:space="0" w:color="auto"/>
          </w:divBdr>
          <w:divsChild>
            <w:div w:id="80176171">
              <w:marLeft w:val="0"/>
              <w:marRight w:val="0"/>
              <w:marTop w:val="0"/>
              <w:marBottom w:val="0"/>
              <w:divBdr>
                <w:top w:val="none" w:sz="0" w:space="0" w:color="auto"/>
                <w:left w:val="none" w:sz="0" w:space="0" w:color="auto"/>
                <w:bottom w:val="none" w:sz="0" w:space="0" w:color="auto"/>
                <w:right w:val="none" w:sz="0" w:space="0" w:color="auto"/>
              </w:divBdr>
            </w:div>
          </w:divsChild>
        </w:div>
        <w:div w:id="1666350012">
          <w:marLeft w:val="0"/>
          <w:marRight w:val="0"/>
          <w:marTop w:val="0"/>
          <w:marBottom w:val="0"/>
          <w:divBdr>
            <w:top w:val="none" w:sz="0" w:space="0" w:color="auto"/>
            <w:left w:val="none" w:sz="0" w:space="0" w:color="auto"/>
            <w:bottom w:val="none" w:sz="0" w:space="0" w:color="auto"/>
            <w:right w:val="none" w:sz="0" w:space="0" w:color="auto"/>
          </w:divBdr>
          <w:divsChild>
            <w:div w:id="1710952912">
              <w:marLeft w:val="0"/>
              <w:marRight w:val="0"/>
              <w:marTop w:val="0"/>
              <w:marBottom w:val="0"/>
              <w:divBdr>
                <w:top w:val="none" w:sz="0" w:space="0" w:color="auto"/>
                <w:left w:val="none" w:sz="0" w:space="0" w:color="auto"/>
                <w:bottom w:val="none" w:sz="0" w:space="0" w:color="auto"/>
                <w:right w:val="none" w:sz="0" w:space="0" w:color="auto"/>
              </w:divBdr>
            </w:div>
          </w:divsChild>
        </w:div>
        <w:div w:id="1666981721">
          <w:marLeft w:val="0"/>
          <w:marRight w:val="0"/>
          <w:marTop w:val="0"/>
          <w:marBottom w:val="0"/>
          <w:divBdr>
            <w:top w:val="none" w:sz="0" w:space="0" w:color="auto"/>
            <w:left w:val="none" w:sz="0" w:space="0" w:color="auto"/>
            <w:bottom w:val="none" w:sz="0" w:space="0" w:color="auto"/>
            <w:right w:val="none" w:sz="0" w:space="0" w:color="auto"/>
          </w:divBdr>
          <w:divsChild>
            <w:div w:id="211696019">
              <w:marLeft w:val="0"/>
              <w:marRight w:val="0"/>
              <w:marTop w:val="0"/>
              <w:marBottom w:val="0"/>
              <w:divBdr>
                <w:top w:val="none" w:sz="0" w:space="0" w:color="auto"/>
                <w:left w:val="none" w:sz="0" w:space="0" w:color="auto"/>
                <w:bottom w:val="none" w:sz="0" w:space="0" w:color="auto"/>
                <w:right w:val="none" w:sz="0" w:space="0" w:color="auto"/>
              </w:divBdr>
            </w:div>
          </w:divsChild>
        </w:div>
        <w:div w:id="1717194552">
          <w:marLeft w:val="0"/>
          <w:marRight w:val="0"/>
          <w:marTop w:val="0"/>
          <w:marBottom w:val="0"/>
          <w:divBdr>
            <w:top w:val="none" w:sz="0" w:space="0" w:color="auto"/>
            <w:left w:val="none" w:sz="0" w:space="0" w:color="auto"/>
            <w:bottom w:val="none" w:sz="0" w:space="0" w:color="auto"/>
            <w:right w:val="none" w:sz="0" w:space="0" w:color="auto"/>
          </w:divBdr>
          <w:divsChild>
            <w:div w:id="1503621818">
              <w:marLeft w:val="0"/>
              <w:marRight w:val="0"/>
              <w:marTop w:val="0"/>
              <w:marBottom w:val="0"/>
              <w:divBdr>
                <w:top w:val="none" w:sz="0" w:space="0" w:color="auto"/>
                <w:left w:val="none" w:sz="0" w:space="0" w:color="auto"/>
                <w:bottom w:val="none" w:sz="0" w:space="0" w:color="auto"/>
                <w:right w:val="none" w:sz="0" w:space="0" w:color="auto"/>
              </w:divBdr>
            </w:div>
          </w:divsChild>
        </w:div>
        <w:div w:id="1719473951">
          <w:marLeft w:val="0"/>
          <w:marRight w:val="0"/>
          <w:marTop w:val="0"/>
          <w:marBottom w:val="0"/>
          <w:divBdr>
            <w:top w:val="none" w:sz="0" w:space="0" w:color="auto"/>
            <w:left w:val="none" w:sz="0" w:space="0" w:color="auto"/>
            <w:bottom w:val="none" w:sz="0" w:space="0" w:color="auto"/>
            <w:right w:val="none" w:sz="0" w:space="0" w:color="auto"/>
          </w:divBdr>
          <w:divsChild>
            <w:div w:id="940576702">
              <w:marLeft w:val="0"/>
              <w:marRight w:val="0"/>
              <w:marTop w:val="0"/>
              <w:marBottom w:val="0"/>
              <w:divBdr>
                <w:top w:val="none" w:sz="0" w:space="0" w:color="auto"/>
                <w:left w:val="none" w:sz="0" w:space="0" w:color="auto"/>
                <w:bottom w:val="none" w:sz="0" w:space="0" w:color="auto"/>
                <w:right w:val="none" w:sz="0" w:space="0" w:color="auto"/>
              </w:divBdr>
            </w:div>
          </w:divsChild>
        </w:div>
        <w:div w:id="1722946762">
          <w:marLeft w:val="0"/>
          <w:marRight w:val="0"/>
          <w:marTop w:val="0"/>
          <w:marBottom w:val="0"/>
          <w:divBdr>
            <w:top w:val="none" w:sz="0" w:space="0" w:color="auto"/>
            <w:left w:val="none" w:sz="0" w:space="0" w:color="auto"/>
            <w:bottom w:val="none" w:sz="0" w:space="0" w:color="auto"/>
            <w:right w:val="none" w:sz="0" w:space="0" w:color="auto"/>
          </w:divBdr>
          <w:divsChild>
            <w:div w:id="898394282">
              <w:marLeft w:val="0"/>
              <w:marRight w:val="0"/>
              <w:marTop w:val="0"/>
              <w:marBottom w:val="0"/>
              <w:divBdr>
                <w:top w:val="none" w:sz="0" w:space="0" w:color="auto"/>
                <w:left w:val="none" w:sz="0" w:space="0" w:color="auto"/>
                <w:bottom w:val="none" w:sz="0" w:space="0" w:color="auto"/>
                <w:right w:val="none" w:sz="0" w:space="0" w:color="auto"/>
              </w:divBdr>
            </w:div>
          </w:divsChild>
        </w:div>
        <w:div w:id="1733237475">
          <w:marLeft w:val="0"/>
          <w:marRight w:val="0"/>
          <w:marTop w:val="0"/>
          <w:marBottom w:val="0"/>
          <w:divBdr>
            <w:top w:val="none" w:sz="0" w:space="0" w:color="auto"/>
            <w:left w:val="none" w:sz="0" w:space="0" w:color="auto"/>
            <w:bottom w:val="none" w:sz="0" w:space="0" w:color="auto"/>
            <w:right w:val="none" w:sz="0" w:space="0" w:color="auto"/>
          </w:divBdr>
          <w:divsChild>
            <w:div w:id="1907571926">
              <w:marLeft w:val="0"/>
              <w:marRight w:val="0"/>
              <w:marTop w:val="0"/>
              <w:marBottom w:val="0"/>
              <w:divBdr>
                <w:top w:val="none" w:sz="0" w:space="0" w:color="auto"/>
                <w:left w:val="none" w:sz="0" w:space="0" w:color="auto"/>
                <w:bottom w:val="none" w:sz="0" w:space="0" w:color="auto"/>
                <w:right w:val="none" w:sz="0" w:space="0" w:color="auto"/>
              </w:divBdr>
            </w:div>
          </w:divsChild>
        </w:div>
        <w:div w:id="1736271923">
          <w:marLeft w:val="0"/>
          <w:marRight w:val="0"/>
          <w:marTop w:val="0"/>
          <w:marBottom w:val="0"/>
          <w:divBdr>
            <w:top w:val="none" w:sz="0" w:space="0" w:color="auto"/>
            <w:left w:val="none" w:sz="0" w:space="0" w:color="auto"/>
            <w:bottom w:val="none" w:sz="0" w:space="0" w:color="auto"/>
            <w:right w:val="none" w:sz="0" w:space="0" w:color="auto"/>
          </w:divBdr>
          <w:divsChild>
            <w:div w:id="1560751597">
              <w:marLeft w:val="0"/>
              <w:marRight w:val="0"/>
              <w:marTop w:val="0"/>
              <w:marBottom w:val="0"/>
              <w:divBdr>
                <w:top w:val="none" w:sz="0" w:space="0" w:color="auto"/>
                <w:left w:val="none" w:sz="0" w:space="0" w:color="auto"/>
                <w:bottom w:val="none" w:sz="0" w:space="0" w:color="auto"/>
                <w:right w:val="none" w:sz="0" w:space="0" w:color="auto"/>
              </w:divBdr>
            </w:div>
          </w:divsChild>
        </w:div>
        <w:div w:id="1741637756">
          <w:marLeft w:val="0"/>
          <w:marRight w:val="0"/>
          <w:marTop w:val="0"/>
          <w:marBottom w:val="0"/>
          <w:divBdr>
            <w:top w:val="none" w:sz="0" w:space="0" w:color="auto"/>
            <w:left w:val="none" w:sz="0" w:space="0" w:color="auto"/>
            <w:bottom w:val="none" w:sz="0" w:space="0" w:color="auto"/>
            <w:right w:val="none" w:sz="0" w:space="0" w:color="auto"/>
          </w:divBdr>
          <w:divsChild>
            <w:div w:id="982538028">
              <w:marLeft w:val="0"/>
              <w:marRight w:val="0"/>
              <w:marTop w:val="0"/>
              <w:marBottom w:val="0"/>
              <w:divBdr>
                <w:top w:val="none" w:sz="0" w:space="0" w:color="auto"/>
                <w:left w:val="none" w:sz="0" w:space="0" w:color="auto"/>
                <w:bottom w:val="none" w:sz="0" w:space="0" w:color="auto"/>
                <w:right w:val="none" w:sz="0" w:space="0" w:color="auto"/>
              </w:divBdr>
            </w:div>
          </w:divsChild>
        </w:div>
        <w:div w:id="1773473865">
          <w:marLeft w:val="0"/>
          <w:marRight w:val="0"/>
          <w:marTop w:val="0"/>
          <w:marBottom w:val="0"/>
          <w:divBdr>
            <w:top w:val="none" w:sz="0" w:space="0" w:color="auto"/>
            <w:left w:val="none" w:sz="0" w:space="0" w:color="auto"/>
            <w:bottom w:val="none" w:sz="0" w:space="0" w:color="auto"/>
            <w:right w:val="none" w:sz="0" w:space="0" w:color="auto"/>
          </w:divBdr>
          <w:divsChild>
            <w:div w:id="301083600">
              <w:marLeft w:val="0"/>
              <w:marRight w:val="0"/>
              <w:marTop w:val="0"/>
              <w:marBottom w:val="0"/>
              <w:divBdr>
                <w:top w:val="none" w:sz="0" w:space="0" w:color="auto"/>
                <w:left w:val="none" w:sz="0" w:space="0" w:color="auto"/>
                <w:bottom w:val="none" w:sz="0" w:space="0" w:color="auto"/>
                <w:right w:val="none" w:sz="0" w:space="0" w:color="auto"/>
              </w:divBdr>
            </w:div>
            <w:div w:id="1433352567">
              <w:marLeft w:val="0"/>
              <w:marRight w:val="0"/>
              <w:marTop w:val="0"/>
              <w:marBottom w:val="0"/>
              <w:divBdr>
                <w:top w:val="none" w:sz="0" w:space="0" w:color="auto"/>
                <w:left w:val="none" w:sz="0" w:space="0" w:color="auto"/>
                <w:bottom w:val="none" w:sz="0" w:space="0" w:color="auto"/>
                <w:right w:val="none" w:sz="0" w:space="0" w:color="auto"/>
              </w:divBdr>
            </w:div>
            <w:div w:id="1816485136">
              <w:marLeft w:val="0"/>
              <w:marRight w:val="0"/>
              <w:marTop w:val="0"/>
              <w:marBottom w:val="0"/>
              <w:divBdr>
                <w:top w:val="none" w:sz="0" w:space="0" w:color="auto"/>
                <w:left w:val="none" w:sz="0" w:space="0" w:color="auto"/>
                <w:bottom w:val="none" w:sz="0" w:space="0" w:color="auto"/>
                <w:right w:val="none" w:sz="0" w:space="0" w:color="auto"/>
              </w:divBdr>
            </w:div>
          </w:divsChild>
        </w:div>
        <w:div w:id="1827747666">
          <w:marLeft w:val="0"/>
          <w:marRight w:val="0"/>
          <w:marTop w:val="0"/>
          <w:marBottom w:val="0"/>
          <w:divBdr>
            <w:top w:val="none" w:sz="0" w:space="0" w:color="auto"/>
            <w:left w:val="none" w:sz="0" w:space="0" w:color="auto"/>
            <w:bottom w:val="none" w:sz="0" w:space="0" w:color="auto"/>
            <w:right w:val="none" w:sz="0" w:space="0" w:color="auto"/>
          </w:divBdr>
          <w:divsChild>
            <w:div w:id="232861932">
              <w:marLeft w:val="0"/>
              <w:marRight w:val="0"/>
              <w:marTop w:val="0"/>
              <w:marBottom w:val="0"/>
              <w:divBdr>
                <w:top w:val="none" w:sz="0" w:space="0" w:color="auto"/>
                <w:left w:val="none" w:sz="0" w:space="0" w:color="auto"/>
                <w:bottom w:val="none" w:sz="0" w:space="0" w:color="auto"/>
                <w:right w:val="none" w:sz="0" w:space="0" w:color="auto"/>
              </w:divBdr>
            </w:div>
          </w:divsChild>
        </w:div>
        <w:div w:id="1833447617">
          <w:marLeft w:val="0"/>
          <w:marRight w:val="0"/>
          <w:marTop w:val="0"/>
          <w:marBottom w:val="0"/>
          <w:divBdr>
            <w:top w:val="none" w:sz="0" w:space="0" w:color="auto"/>
            <w:left w:val="none" w:sz="0" w:space="0" w:color="auto"/>
            <w:bottom w:val="none" w:sz="0" w:space="0" w:color="auto"/>
            <w:right w:val="none" w:sz="0" w:space="0" w:color="auto"/>
          </w:divBdr>
          <w:divsChild>
            <w:div w:id="1231383772">
              <w:marLeft w:val="0"/>
              <w:marRight w:val="0"/>
              <w:marTop w:val="0"/>
              <w:marBottom w:val="0"/>
              <w:divBdr>
                <w:top w:val="none" w:sz="0" w:space="0" w:color="auto"/>
                <w:left w:val="none" w:sz="0" w:space="0" w:color="auto"/>
                <w:bottom w:val="none" w:sz="0" w:space="0" w:color="auto"/>
                <w:right w:val="none" w:sz="0" w:space="0" w:color="auto"/>
              </w:divBdr>
            </w:div>
          </w:divsChild>
        </w:div>
        <w:div w:id="1839882890">
          <w:marLeft w:val="0"/>
          <w:marRight w:val="0"/>
          <w:marTop w:val="0"/>
          <w:marBottom w:val="0"/>
          <w:divBdr>
            <w:top w:val="none" w:sz="0" w:space="0" w:color="auto"/>
            <w:left w:val="none" w:sz="0" w:space="0" w:color="auto"/>
            <w:bottom w:val="none" w:sz="0" w:space="0" w:color="auto"/>
            <w:right w:val="none" w:sz="0" w:space="0" w:color="auto"/>
          </w:divBdr>
          <w:divsChild>
            <w:div w:id="922682014">
              <w:marLeft w:val="0"/>
              <w:marRight w:val="0"/>
              <w:marTop w:val="0"/>
              <w:marBottom w:val="0"/>
              <w:divBdr>
                <w:top w:val="none" w:sz="0" w:space="0" w:color="auto"/>
                <w:left w:val="none" w:sz="0" w:space="0" w:color="auto"/>
                <w:bottom w:val="none" w:sz="0" w:space="0" w:color="auto"/>
                <w:right w:val="none" w:sz="0" w:space="0" w:color="auto"/>
              </w:divBdr>
            </w:div>
          </w:divsChild>
        </w:div>
        <w:div w:id="1846045742">
          <w:marLeft w:val="0"/>
          <w:marRight w:val="0"/>
          <w:marTop w:val="0"/>
          <w:marBottom w:val="0"/>
          <w:divBdr>
            <w:top w:val="none" w:sz="0" w:space="0" w:color="auto"/>
            <w:left w:val="none" w:sz="0" w:space="0" w:color="auto"/>
            <w:bottom w:val="none" w:sz="0" w:space="0" w:color="auto"/>
            <w:right w:val="none" w:sz="0" w:space="0" w:color="auto"/>
          </w:divBdr>
          <w:divsChild>
            <w:div w:id="301542588">
              <w:marLeft w:val="0"/>
              <w:marRight w:val="0"/>
              <w:marTop w:val="0"/>
              <w:marBottom w:val="0"/>
              <w:divBdr>
                <w:top w:val="none" w:sz="0" w:space="0" w:color="auto"/>
                <w:left w:val="none" w:sz="0" w:space="0" w:color="auto"/>
                <w:bottom w:val="none" w:sz="0" w:space="0" w:color="auto"/>
                <w:right w:val="none" w:sz="0" w:space="0" w:color="auto"/>
              </w:divBdr>
            </w:div>
            <w:div w:id="1213150224">
              <w:marLeft w:val="0"/>
              <w:marRight w:val="0"/>
              <w:marTop w:val="0"/>
              <w:marBottom w:val="0"/>
              <w:divBdr>
                <w:top w:val="none" w:sz="0" w:space="0" w:color="auto"/>
                <w:left w:val="none" w:sz="0" w:space="0" w:color="auto"/>
                <w:bottom w:val="none" w:sz="0" w:space="0" w:color="auto"/>
                <w:right w:val="none" w:sz="0" w:space="0" w:color="auto"/>
              </w:divBdr>
            </w:div>
            <w:div w:id="1396126696">
              <w:marLeft w:val="0"/>
              <w:marRight w:val="0"/>
              <w:marTop w:val="0"/>
              <w:marBottom w:val="0"/>
              <w:divBdr>
                <w:top w:val="none" w:sz="0" w:space="0" w:color="auto"/>
                <w:left w:val="none" w:sz="0" w:space="0" w:color="auto"/>
                <w:bottom w:val="none" w:sz="0" w:space="0" w:color="auto"/>
                <w:right w:val="none" w:sz="0" w:space="0" w:color="auto"/>
              </w:divBdr>
            </w:div>
          </w:divsChild>
        </w:div>
        <w:div w:id="1857767275">
          <w:marLeft w:val="0"/>
          <w:marRight w:val="0"/>
          <w:marTop w:val="0"/>
          <w:marBottom w:val="0"/>
          <w:divBdr>
            <w:top w:val="none" w:sz="0" w:space="0" w:color="auto"/>
            <w:left w:val="none" w:sz="0" w:space="0" w:color="auto"/>
            <w:bottom w:val="none" w:sz="0" w:space="0" w:color="auto"/>
            <w:right w:val="none" w:sz="0" w:space="0" w:color="auto"/>
          </w:divBdr>
          <w:divsChild>
            <w:div w:id="1597982124">
              <w:marLeft w:val="0"/>
              <w:marRight w:val="0"/>
              <w:marTop w:val="0"/>
              <w:marBottom w:val="0"/>
              <w:divBdr>
                <w:top w:val="none" w:sz="0" w:space="0" w:color="auto"/>
                <w:left w:val="none" w:sz="0" w:space="0" w:color="auto"/>
                <w:bottom w:val="none" w:sz="0" w:space="0" w:color="auto"/>
                <w:right w:val="none" w:sz="0" w:space="0" w:color="auto"/>
              </w:divBdr>
            </w:div>
          </w:divsChild>
        </w:div>
        <w:div w:id="1942181091">
          <w:marLeft w:val="0"/>
          <w:marRight w:val="0"/>
          <w:marTop w:val="0"/>
          <w:marBottom w:val="0"/>
          <w:divBdr>
            <w:top w:val="none" w:sz="0" w:space="0" w:color="auto"/>
            <w:left w:val="none" w:sz="0" w:space="0" w:color="auto"/>
            <w:bottom w:val="none" w:sz="0" w:space="0" w:color="auto"/>
            <w:right w:val="none" w:sz="0" w:space="0" w:color="auto"/>
          </w:divBdr>
          <w:divsChild>
            <w:div w:id="362053230">
              <w:marLeft w:val="0"/>
              <w:marRight w:val="0"/>
              <w:marTop w:val="0"/>
              <w:marBottom w:val="0"/>
              <w:divBdr>
                <w:top w:val="none" w:sz="0" w:space="0" w:color="auto"/>
                <w:left w:val="none" w:sz="0" w:space="0" w:color="auto"/>
                <w:bottom w:val="none" w:sz="0" w:space="0" w:color="auto"/>
                <w:right w:val="none" w:sz="0" w:space="0" w:color="auto"/>
              </w:divBdr>
            </w:div>
          </w:divsChild>
        </w:div>
        <w:div w:id="1955287528">
          <w:marLeft w:val="0"/>
          <w:marRight w:val="0"/>
          <w:marTop w:val="0"/>
          <w:marBottom w:val="0"/>
          <w:divBdr>
            <w:top w:val="none" w:sz="0" w:space="0" w:color="auto"/>
            <w:left w:val="none" w:sz="0" w:space="0" w:color="auto"/>
            <w:bottom w:val="none" w:sz="0" w:space="0" w:color="auto"/>
            <w:right w:val="none" w:sz="0" w:space="0" w:color="auto"/>
          </w:divBdr>
          <w:divsChild>
            <w:div w:id="349067814">
              <w:marLeft w:val="0"/>
              <w:marRight w:val="0"/>
              <w:marTop w:val="0"/>
              <w:marBottom w:val="0"/>
              <w:divBdr>
                <w:top w:val="none" w:sz="0" w:space="0" w:color="auto"/>
                <w:left w:val="none" w:sz="0" w:space="0" w:color="auto"/>
                <w:bottom w:val="none" w:sz="0" w:space="0" w:color="auto"/>
                <w:right w:val="none" w:sz="0" w:space="0" w:color="auto"/>
              </w:divBdr>
            </w:div>
            <w:div w:id="848914136">
              <w:marLeft w:val="0"/>
              <w:marRight w:val="0"/>
              <w:marTop w:val="0"/>
              <w:marBottom w:val="0"/>
              <w:divBdr>
                <w:top w:val="none" w:sz="0" w:space="0" w:color="auto"/>
                <w:left w:val="none" w:sz="0" w:space="0" w:color="auto"/>
                <w:bottom w:val="none" w:sz="0" w:space="0" w:color="auto"/>
                <w:right w:val="none" w:sz="0" w:space="0" w:color="auto"/>
              </w:divBdr>
            </w:div>
          </w:divsChild>
        </w:div>
        <w:div w:id="1957642362">
          <w:marLeft w:val="0"/>
          <w:marRight w:val="0"/>
          <w:marTop w:val="0"/>
          <w:marBottom w:val="0"/>
          <w:divBdr>
            <w:top w:val="none" w:sz="0" w:space="0" w:color="auto"/>
            <w:left w:val="none" w:sz="0" w:space="0" w:color="auto"/>
            <w:bottom w:val="none" w:sz="0" w:space="0" w:color="auto"/>
            <w:right w:val="none" w:sz="0" w:space="0" w:color="auto"/>
          </w:divBdr>
          <w:divsChild>
            <w:div w:id="216623601">
              <w:marLeft w:val="0"/>
              <w:marRight w:val="0"/>
              <w:marTop w:val="0"/>
              <w:marBottom w:val="0"/>
              <w:divBdr>
                <w:top w:val="none" w:sz="0" w:space="0" w:color="auto"/>
                <w:left w:val="none" w:sz="0" w:space="0" w:color="auto"/>
                <w:bottom w:val="none" w:sz="0" w:space="0" w:color="auto"/>
                <w:right w:val="none" w:sz="0" w:space="0" w:color="auto"/>
              </w:divBdr>
            </w:div>
          </w:divsChild>
        </w:div>
        <w:div w:id="1960723944">
          <w:marLeft w:val="0"/>
          <w:marRight w:val="0"/>
          <w:marTop w:val="0"/>
          <w:marBottom w:val="0"/>
          <w:divBdr>
            <w:top w:val="none" w:sz="0" w:space="0" w:color="auto"/>
            <w:left w:val="none" w:sz="0" w:space="0" w:color="auto"/>
            <w:bottom w:val="none" w:sz="0" w:space="0" w:color="auto"/>
            <w:right w:val="none" w:sz="0" w:space="0" w:color="auto"/>
          </w:divBdr>
          <w:divsChild>
            <w:div w:id="1536655028">
              <w:marLeft w:val="0"/>
              <w:marRight w:val="0"/>
              <w:marTop w:val="0"/>
              <w:marBottom w:val="0"/>
              <w:divBdr>
                <w:top w:val="none" w:sz="0" w:space="0" w:color="auto"/>
                <w:left w:val="none" w:sz="0" w:space="0" w:color="auto"/>
                <w:bottom w:val="none" w:sz="0" w:space="0" w:color="auto"/>
                <w:right w:val="none" w:sz="0" w:space="0" w:color="auto"/>
              </w:divBdr>
            </w:div>
          </w:divsChild>
        </w:div>
        <w:div w:id="1989091017">
          <w:marLeft w:val="0"/>
          <w:marRight w:val="0"/>
          <w:marTop w:val="0"/>
          <w:marBottom w:val="0"/>
          <w:divBdr>
            <w:top w:val="none" w:sz="0" w:space="0" w:color="auto"/>
            <w:left w:val="none" w:sz="0" w:space="0" w:color="auto"/>
            <w:bottom w:val="none" w:sz="0" w:space="0" w:color="auto"/>
            <w:right w:val="none" w:sz="0" w:space="0" w:color="auto"/>
          </w:divBdr>
          <w:divsChild>
            <w:div w:id="776414757">
              <w:marLeft w:val="0"/>
              <w:marRight w:val="0"/>
              <w:marTop w:val="0"/>
              <w:marBottom w:val="0"/>
              <w:divBdr>
                <w:top w:val="none" w:sz="0" w:space="0" w:color="auto"/>
                <w:left w:val="none" w:sz="0" w:space="0" w:color="auto"/>
                <w:bottom w:val="none" w:sz="0" w:space="0" w:color="auto"/>
                <w:right w:val="none" w:sz="0" w:space="0" w:color="auto"/>
              </w:divBdr>
            </w:div>
            <w:div w:id="1050113969">
              <w:marLeft w:val="0"/>
              <w:marRight w:val="0"/>
              <w:marTop w:val="0"/>
              <w:marBottom w:val="0"/>
              <w:divBdr>
                <w:top w:val="none" w:sz="0" w:space="0" w:color="auto"/>
                <w:left w:val="none" w:sz="0" w:space="0" w:color="auto"/>
                <w:bottom w:val="none" w:sz="0" w:space="0" w:color="auto"/>
                <w:right w:val="none" w:sz="0" w:space="0" w:color="auto"/>
              </w:divBdr>
            </w:div>
            <w:div w:id="1104569603">
              <w:marLeft w:val="0"/>
              <w:marRight w:val="0"/>
              <w:marTop w:val="0"/>
              <w:marBottom w:val="0"/>
              <w:divBdr>
                <w:top w:val="none" w:sz="0" w:space="0" w:color="auto"/>
                <w:left w:val="none" w:sz="0" w:space="0" w:color="auto"/>
                <w:bottom w:val="none" w:sz="0" w:space="0" w:color="auto"/>
                <w:right w:val="none" w:sz="0" w:space="0" w:color="auto"/>
              </w:divBdr>
            </w:div>
            <w:div w:id="1755740467">
              <w:marLeft w:val="0"/>
              <w:marRight w:val="0"/>
              <w:marTop w:val="0"/>
              <w:marBottom w:val="0"/>
              <w:divBdr>
                <w:top w:val="none" w:sz="0" w:space="0" w:color="auto"/>
                <w:left w:val="none" w:sz="0" w:space="0" w:color="auto"/>
                <w:bottom w:val="none" w:sz="0" w:space="0" w:color="auto"/>
                <w:right w:val="none" w:sz="0" w:space="0" w:color="auto"/>
              </w:divBdr>
            </w:div>
          </w:divsChild>
        </w:div>
        <w:div w:id="2020962962">
          <w:marLeft w:val="0"/>
          <w:marRight w:val="0"/>
          <w:marTop w:val="0"/>
          <w:marBottom w:val="0"/>
          <w:divBdr>
            <w:top w:val="none" w:sz="0" w:space="0" w:color="auto"/>
            <w:left w:val="none" w:sz="0" w:space="0" w:color="auto"/>
            <w:bottom w:val="none" w:sz="0" w:space="0" w:color="auto"/>
            <w:right w:val="none" w:sz="0" w:space="0" w:color="auto"/>
          </w:divBdr>
          <w:divsChild>
            <w:div w:id="433479273">
              <w:marLeft w:val="0"/>
              <w:marRight w:val="0"/>
              <w:marTop w:val="0"/>
              <w:marBottom w:val="0"/>
              <w:divBdr>
                <w:top w:val="none" w:sz="0" w:space="0" w:color="auto"/>
                <w:left w:val="none" w:sz="0" w:space="0" w:color="auto"/>
                <w:bottom w:val="none" w:sz="0" w:space="0" w:color="auto"/>
                <w:right w:val="none" w:sz="0" w:space="0" w:color="auto"/>
              </w:divBdr>
            </w:div>
          </w:divsChild>
        </w:div>
        <w:div w:id="2028021146">
          <w:marLeft w:val="0"/>
          <w:marRight w:val="0"/>
          <w:marTop w:val="0"/>
          <w:marBottom w:val="0"/>
          <w:divBdr>
            <w:top w:val="none" w:sz="0" w:space="0" w:color="auto"/>
            <w:left w:val="none" w:sz="0" w:space="0" w:color="auto"/>
            <w:bottom w:val="none" w:sz="0" w:space="0" w:color="auto"/>
            <w:right w:val="none" w:sz="0" w:space="0" w:color="auto"/>
          </w:divBdr>
          <w:divsChild>
            <w:div w:id="622738179">
              <w:marLeft w:val="0"/>
              <w:marRight w:val="0"/>
              <w:marTop w:val="0"/>
              <w:marBottom w:val="0"/>
              <w:divBdr>
                <w:top w:val="none" w:sz="0" w:space="0" w:color="auto"/>
                <w:left w:val="none" w:sz="0" w:space="0" w:color="auto"/>
                <w:bottom w:val="none" w:sz="0" w:space="0" w:color="auto"/>
                <w:right w:val="none" w:sz="0" w:space="0" w:color="auto"/>
              </w:divBdr>
            </w:div>
          </w:divsChild>
        </w:div>
        <w:div w:id="2050034977">
          <w:marLeft w:val="0"/>
          <w:marRight w:val="0"/>
          <w:marTop w:val="0"/>
          <w:marBottom w:val="0"/>
          <w:divBdr>
            <w:top w:val="none" w:sz="0" w:space="0" w:color="auto"/>
            <w:left w:val="none" w:sz="0" w:space="0" w:color="auto"/>
            <w:bottom w:val="none" w:sz="0" w:space="0" w:color="auto"/>
            <w:right w:val="none" w:sz="0" w:space="0" w:color="auto"/>
          </w:divBdr>
          <w:divsChild>
            <w:div w:id="324865448">
              <w:marLeft w:val="0"/>
              <w:marRight w:val="0"/>
              <w:marTop w:val="0"/>
              <w:marBottom w:val="0"/>
              <w:divBdr>
                <w:top w:val="none" w:sz="0" w:space="0" w:color="auto"/>
                <w:left w:val="none" w:sz="0" w:space="0" w:color="auto"/>
                <w:bottom w:val="none" w:sz="0" w:space="0" w:color="auto"/>
                <w:right w:val="none" w:sz="0" w:space="0" w:color="auto"/>
              </w:divBdr>
            </w:div>
            <w:div w:id="1318876629">
              <w:marLeft w:val="0"/>
              <w:marRight w:val="0"/>
              <w:marTop w:val="0"/>
              <w:marBottom w:val="0"/>
              <w:divBdr>
                <w:top w:val="none" w:sz="0" w:space="0" w:color="auto"/>
                <w:left w:val="none" w:sz="0" w:space="0" w:color="auto"/>
                <w:bottom w:val="none" w:sz="0" w:space="0" w:color="auto"/>
                <w:right w:val="none" w:sz="0" w:space="0" w:color="auto"/>
              </w:divBdr>
            </w:div>
          </w:divsChild>
        </w:div>
        <w:div w:id="2053067951">
          <w:marLeft w:val="0"/>
          <w:marRight w:val="0"/>
          <w:marTop w:val="0"/>
          <w:marBottom w:val="0"/>
          <w:divBdr>
            <w:top w:val="none" w:sz="0" w:space="0" w:color="auto"/>
            <w:left w:val="none" w:sz="0" w:space="0" w:color="auto"/>
            <w:bottom w:val="none" w:sz="0" w:space="0" w:color="auto"/>
            <w:right w:val="none" w:sz="0" w:space="0" w:color="auto"/>
          </w:divBdr>
          <w:divsChild>
            <w:div w:id="775101598">
              <w:marLeft w:val="0"/>
              <w:marRight w:val="0"/>
              <w:marTop w:val="0"/>
              <w:marBottom w:val="0"/>
              <w:divBdr>
                <w:top w:val="none" w:sz="0" w:space="0" w:color="auto"/>
                <w:left w:val="none" w:sz="0" w:space="0" w:color="auto"/>
                <w:bottom w:val="none" w:sz="0" w:space="0" w:color="auto"/>
                <w:right w:val="none" w:sz="0" w:space="0" w:color="auto"/>
              </w:divBdr>
            </w:div>
          </w:divsChild>
        </w:div>
        <w:div w:id="2061319743">
          <w:marLeft w:val="0"/>
          <w:marRight w:val="0"/>
          <w:marTop w:val="0"/>
          <w:marBottom w:val="0"/>
          <w:divBdr>
            <w:top w:val="none" w:sz="0" w:space="0" w:color="auto"/>
            <w:left w:val="none" w:sz="0" w:space="0" w:color="auto"/>
            <w:bottom w:val="none" w:sz="0" w:space="0" w:color="auto"/>
            <w:right w:val="none" w:sz="0" w:space="0" w:color="auto"/>
          </w:divBdr>
          <w:divsChild>
            <w:div w:id="7100048">
              <w:marLeft w:val="0"/>
              <w:marRight w:val="0"/>
              <w:marTop w:val="0"/>
              <w:marBottom w:val="0"/>
              <w:divBdr>
                <w:top w:val="none" w:sz="0" w:space="0" w:color="auto"/>
                <w:left w:val="none" w:sz="0" w:space="0" w:color="auto"/>
                <w:bottom w:val="none" w:sz="0" w:space="0" w:color="auto"/>
                <w:right w:val="none" w:sz="0" w:space="0" w:color="auto"/>
              </w:divBdr>
            </w:div>
          </w:divsChild>
        </w:div>
        <w:div w:id="2099254096">
          <w:marLeft w:val="0"/>
          <w:marRight w:val="0"/>
          <w:marTop w:val="0"/>
          <w:marBottom w:val="0"/>
          <w:divBdr>
            <w:top w:val="none" w:sz="0" w:space="0" w:color="auto"/>
            <w:left w:val="none" w:sz="0" w:space="0" w:color="auto"/>
            <w:bottom w:val="none" w:sz="0" w:space="0" w:color="auto"/>
            <w:right w:val="none" w:sz="0" w:space="0" w:color="auto"/>
          </w:divBdr>
          <w:divsChild>
            <w:div w:id="493955111">
              <w:marLeft w:val="0"/>
              <w:marRight w:val="0"/>
              <w:marTop w:val="0"/>
              <w:marBottom w:val="0"/>
              <w:divBdr>
                <w:top w:val="none" w:sz="0" w:space="0" w:color="auto"/>
                <w:left w:val="none" w:sz="0" w:space="0" w:color="auto"/>
                <w:bottom w:val="none" w:sz="0" w:space="0" w:color="auto"/>
                <w:right w:val="none" w:sz="0" w:space="0" w:color="auto"/>
              </w:divBdr>
            </w:div>
          </w:divsChild>
        </w:div>
        <w:div w:id="2118258694">
          <w:marLeft w:val="0"/>
          <w:marRight w:val="0"/>
          <w:marTop w:val="0"/>
          <w:marBottom w:val="0"/>
          <w:divBdr>
            <w:top w:val="none" w:sz="0" w:space="0" w:color="auto"/>
            <w:left w:val="none" w:sz="0" w:space="0" w:color="auto"/>
            <w:bottom w:val="none" w:sz="0" w:space="0" w:color="auto"/>
            <w:right w:val="none" w:sz="0" w:space="0" w:color="auto"/>
          </w:divBdr>
          <w:divsChild>
            <w:div w:id="648901366">
              <w:marLeft w:val="0"/>
              <w:marRight w:val="0"/>
              <w:marTop w:val="0"/>
              <w:marBottom w:val="0"/>
              <w:divBdr>
                <w:top w:val="none" w:sz="0" w:space="0" w:color="auto"/>
                <w:left w:val="none" w:sz="0" w:space="0" w:color="auto"/>
                <w:bottom w:val="none" w:sz="0" w:space="0" w:color="auto"/>
                <w:right w:val="none" w:sz="0" w:space="0" w:color="auto"/>
              </w:divBdr>
            </w:div>
            <w:div w:id="758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378">
      <w:bodyDiv w:val="1"/>
      <w:marLeft w:val="0"/>
      <w:marRight w:val="0"/>
      <w:marTop w:val="0"/>
      <w:marBottom w:val="0"/>
      <w:divBdr>
        <w:top w:val="none" w:sz="0" w:space="0" w:color="auto"/>
        <w:left w:val="none" w:sz="0" w:space="0" w:color="auto"/>
        <w:bottom w:val="none" w:sz="0" w:space="0" w:color="auto"/>
        <w:right w:val="none" w:sz="0" w:space="0" w:color="auto"/>
      </w:divBdr>
      <w:divsChild>
        <w:div w:id="308170356">
          <w:marLeft w:val="0"/>
          <w:marRight w:val="0"/>
          <w:marTop w:val="0"/>
          <w:marBottom w:val="0"/>
          <w:divBdr>
            <w:top w:val="none" w:sz="0" w:space="0" w:color="auto"/>
            <w:left w:val="none" w:sz="0" w:space="0" w:color="auto"/>
            <w:bottom w:val="none" w:sz="0" w:space="0" w:color="auto"/>
            <w:right w:val="none" w:sz="0" w:space="0" w:color="auto"/>
          </w:divBdr>
          <w:divsChild>
            <w:div w:id="459811790">
              <w:marLeft w:val="0"/>
              <w:marRight w:val="0"/>
              <w:marTop w:val="0"/>
              <w:marBottom w:val="0"/>
              <w:divBdr>
                <w:top w:val="none" w:sz="0" w:space="0" w:color="auto"/>
                <w:left w:val="none" w:sz="0" w:space="0" w:color="auto"/>
                <w:bottom w:val="none" w:sz="0" w:space="0" w:color="auto"/>
                <w:right w:val="none" w:sz="0" w:space="0" w:color="auto"/>
              </w:divBdr>
              <w:divsChild>
                <w:div w:id="1941571108">
                  <w:marLeft w:val="0"/>
                  <w:marRight w:val="0"/>
                  <w:marTop w:val="0"/>
                  <w:marBottom w:val="0"/>
                  <w:divBdr>
                    <w:top w:val="none" w:sz="0" w:space="0" w:color="auto"/>
                    <w:left w:val="none" w:sz="0" w:space="0" w:color="auto"/>
                    <w:bottom w:val="none" w:sz="0" w:space="0" w:color="auto"/>
                    <w:right w:val="none" w:sz="0" w:space="0" w:color="auto"/>
                  </w:divBdr>
                  <w:divsChild>
                    <w:div w:id="159123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14571">
          <w:marLeft w:val="0"/>
          <w:marRight w:val="0"/>
          <w:marTop w:val="0"/>
          <w:marBottom w:val="0"/>
          <w:divBdr>
            <w:top w:val="none" w:sz="0" w:space="0" w:color="auto"/>
            <w:left w:val="none" w:sz="0" w:space="0" w:color="auto"/>
            <w:bottom w:val="none" w:sz="0" w:space="0" w:color="auto"/>
            <w:right w:val="none" w:sz="0" w:space="0" w:color="auto"/>
          </w:divBdr>
          <w:divsChild>
            <w:div w:id="1440642271">
              <w:marLeft w:val="0"/>
              <w:marRight w:val="0"/>
              <w:marTop w:val="0"/>
              <w:marBottom w:val="0"/>
              <w:divBdr>
                <w:top w:val="none" w:sz="0" w:space="0" w:color="auto"/>
                <w:left w:val="none" w:sz="0" w:space="0" w:color="auto"/>
                <w:bottom w:val="none" w:sz="0" w:space="0" w:color="auto"/>
                <w:right w:val="none" w:sz="0" w:space="0" w:color="auto"/>
              </w:divBdr>
              <w:divsChild>
                <w:div w:id="1984578760">
                  <w:marLeft w:val="0"/>
                  <w:marRight w:val="0"/>
                  <w:marTop w:val="0"/>
                  <w:marBottom w:val="0"/>
                  <w:divBdr>
                    <w:top w:val="none" w:sz="0" w:space="0" w:color="auto"/>
                    <w:left w:val="none" w:sz="0" w:space="0" w:color="auto"/>
                    <w:bottom w:val="none" w:sz="0" w:space="0" w:color="auto"/>
                    <w:right w:val="none" w:sz="0" w:space="0" w:color="auto"/>
                  </w:divBdr>
                  <w:divsChild>
                    <w:div w:id="119160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22823">
      <w:bodyDiv w:val="1"/>
      <w:marLeft w:val="0"/>
      <w:marRight w:val="0"/>
      <w:marTop w:val="0"/>
      <w:marBottom w:val="0"/>
      <w:divBdr>
        <w:top w:val="none" w:sz="0" w:space="0" w:color="auto"/>
        <w:left w:val="none" w:sz="0" w:space="0" w:color="auto"/>
        <w:bottom w:val="none" w:sz="0" w:space="0" w:color="auto"/>
        <w:right w:val="none" w:sz="0" w:space="0" w:color="auto"/>
      </w:divBdr>
      <w:divsChild>
        <w:div w:id="7831474">
          <w:marLeft w:val="0"/>
          <w:marRight w:val="0"/>
          <w:marTop w:val="0"/>
          <w:marBottom w:val="0"/>
          <w:divBdr>
            <w:top w:val="none" w:sz="0" w:space="0" w:color="auto"/>
            <w:left w:val="none" w:sz="0" w:space="0" w:color="auto"/>
            <w:bottom w:val="none" w:sz="0" w:space="0" w:color="auto"/>
            <w:right w:val="none" w:sz="0" w:space="0" w:color="auto"/>
          </w:divBdr>
          <w:divsChild>
            <w:div w:id="156581215">
              <w:marLeft w:val="0"/>
              <w:marRight w:val="0"/>
              <w:marTop w:val="0"/>
              <w:marBottom w:val="0"/>
              <w:divBdr>
                <w:top w:val="none" w:sz="0" w:space="0" w:color="auto"/>
                <w:left w:val="none" w:sz="0" w:space="0" w:color="auto"/>
                <w:bottom w:val="none" w:sz="0" w:space="0" w:color="auto"/>
                <w:right w:val="none" w:sz="0" w:space="0" w:color="auto"/>
              </w:divBdr>
            </w:div>
            <w:div w:id="491601838">
              <w:marLeft w:val="0"/>
              <w:marRight w:val="0"/>
              <w:marTop w:val="0"/>
              <w:marBottom w:val="0"/>
              <w:divBdr>
                <w:top w:val="none" w:sz="0" w:space="0" w:color="auto"/>
                <w:left w:val="none" w:sz="0" w:space="0" w:color="auto"/>
                <w:bottom w:val="none" w:sz="0" w:space="0" w:color="auto"/>
                <w:right w:val="none" w:sz="0" w:space="0" w:color="auto"/>
              </w:divBdr>
            </w:div>
            <w:div w:id="594630501">
              <w:marLeft w:val="0"/>
              <w:marRight w:val="0"/>
              <w:marTop w:val="0"/>
              <w:marBottom w:val="0"/>
              <w:divBdr>
                <w:top w:val="none" w:sz="0" w:space="0" w:color="auto"/>
                <w:left w:val="none" w:sz="0" w:space="0" w:color="auto"/>
                <w:bottom w:val="none" w:sz="0" w:space="0" w:color="auto"/>
                <w:right w:val="none" w:sz="0" w:space="0" w:color="auto"/>
              </w:divBdr>
            </w:div>
            <w:div w:id="740831385">
              <w:marLeft w:val="0"/>
              <w:marRight w:val="0"/>
              <w:marTop w:val="0"/>
              <w:marBottom w:val="0"/>
              <w:divBdr>
                <w:top w:val="none" w:sz="0" w:space="0" w:color="auto"/>
                <w:left w:val="none" w:sz="0" w:space="0" w:color="auto"/>
                <w:bottom w:val="none" w:sz="0" w:space="0" w:color="auto"/>
                <w:right w:val="none" w:sz="0" w:space="0" w:color="auto"/>
              </w:divBdr>
            </w:div>
            <w:div w:id="1059406100">
              <w:marLeft w:val="0"/>
              <w:marRight w:val="0"/>
              <w:marTop w:val="0"/>
              <w:marBottom w:val="0"/>
              <w:divBdr>
                <w:top w:val="none" w:sz="0" w:space="0" w:color="auto"/>
                <w:left w:val="none" w:sz="0" w:space="0" w:color="auto"/>
                <w:bottom w:val="none" w:sz="0" w:space="0" w:color="auto"/>
                <w:right w:val="none" w:sz="0" w:space="0" w:color="auto"/>
              </w:divBdr>
            </w:div>
            <w:div w:id="1118177913">
              <w:marLeft w:val="0"/>
              <w:marRight w:val="0"/>
              <w:marTop w:val="0"/>
              <w:marBottom w:val="0"/>
              <w:divBdr>
                <w:top w:val="none" w:sz="0" w:space="0" w:color="auto"/>
                <w:left w:val="none" w:sz="0" w:space="0" w:color="auto"/>
                <w:bottom w:val="none" w:sz="0" w:space="0" w:color="auto"/>
                <w:right w:val="none" w:sz="0" w:space="0" w:color="auto"/>
              </w:divBdr>
            </w:div>
            <w:div w:id="1140028490">
              <w:marLeft w:val="0"/>
              <w:marRight w:val="0"/>
              <w:marTop w:val="0"/>
              <w:marBottom w:val="0"/>
              <w:divBdr>
                <w:top w:val="none" w:sz="0" w:space="0" w:color="auto"/>
                <w:left w:val="none" w:sz="0" w:space="0" w:color="auto"/>
                <w:bottom w:val="none" w:sz="0" w:space="0" w:color="auto"/>
                <w:right w:val="none" w:sz="0" w:space="0" w:color="auto"/>
              </w:divBdr>
            </w:div>
            <w:div w:id="1180965507">
              <w:marLeft w:val="0"/>
              <w:marRight w:val="0"/>
              <w:marTop w:val="0"/>
              <w:marBottom w:val="0"/>
              <w:divBdr>
                <w:top w:val="none" w:sz="0" w:space="0" w:color="auto"/>
                <w:left w:val="none" w:sz="0" w:space="0" w:color="auto"/>
                <w:bottom w:val="none" w:sz="0" w:space="0" w:color="auto"/>
                <w:right w:val="none" w:sz="0" w:space="0" w:color="auto"/>
              </w:divBdr>
            </w:div>
            <w:div w:id="1653675075">
              <w:marLeft w:val="0"/>
              <w:marRight w:val="0"/>
              <w:marTop w:val="0"/>
              <w:marBottom w:val="0"/>
              <w:divBdr>
                <w:top w:val="none" w:sz="0" w:space="0" w:color="auto"/>
                <w:left w:val="none" w:sz="0" w:space="0" w:color="auto"/>
                <w:bottom w:val="none" w:sz="0" w:space="0" w:color="auto"/>
                <w:right w:val="none" w:sz="0" w:space="0" w:color="auto"/>
              </w:divBdr>
            </w:div>
            <w:div w:id="1962421612">
              <w:marLeft w:val="0"/>
              <w:marRight w:val="0"/>
              <w:marTop w:val="0"/>
              <w:marBottom w:val="0"/>
              <w:divBdr>
                <w:top w:val="none" w:sz="0" w:space="0" w:color="auto"/>
                <w:left w:val="none" w:sz="0" w:space="0" w:color="auto"/>
                <w:bottom w:val="none" w:sz="0" w:space="0" w:color="auto"/>
                <w:right w:val="none" w:sz="0" w:space="0" w:color="auto"/>
              </w:divBdr>
            </w:div>
            <w:div w:id="2040541544">
              <w:marLeft w:val="0"/>
              <w:marRight w:val="0"/>
              <w:marTop w:val="0"/>
              <w:marBottom w:val="0"/>
              <w:divBdr>
                <w:top w:val="none" w:sz="0" w:space="0" w:color="auto"/>
                <w:left w:val="none" w:sz="0" w:space="0" w:color="auto"/>
                <w:bottom w:val="none" w:sz="0" w:space="0" w:color="auto"/>
                <w:right w:val="none" w:sz="0" w:space="0" w:color="auto"/>
              </w:divBdr>
            </w:div>
            <w:div w:id="2144807531">
              <w:marLeft w:val="0"/>
              <w:marRight w:val="0"/>
              <w:marTop w:val="0"/>
              <w:marBottom w:val="0"/>
              <w:divBdr>
                <w:top w:val="none" w:sz="0" w:space="0" w:color="auto"/>
                <w:left w:val="none" w:sz="0" w:space="0" w:color="auto"/>
                <w:bottom w:val="none" w:sz="0" w:space="0" w:color="auto"/>
                <w:right w:val="none" w:sz="0" w:space="0" w:color="auto"/>
              </w:divBdr>
            </w:div>
          </w:divsChild>
        </w:div>
        <w:div w:id="285935180">
          <w:marLeft w:val="0"/>
          <w:marRight w:val="0"/>
          <w:marTop w:val="0"/>
          <w:marBottom w:val="0"/>
          <w:divBdr>
            <w:top w:val="none" w:sz="0" w:space="0" w:color="auto"/>
            <w:left w:val="none" w:sz="0" w:space="0" w:color="auto"/>
            <w:bottom w:val="none" w:sz="0" w:space="0" w:color="auto"/>
            <w:right w:val="none" w:sz="0" w:space="0" w:color="auto"/>
          </w:divBdr>
        </w:div>
        <w:div w:id="488639189">
          <w:marLeft w:val="0"/>
          <w:marRight w:val="0"/>
          <w:marTop w:val="0"/>
          <w:marBottom w:val="0"/>
          <w:divBdr>
            <w:top w:val="none" w:sz="0" w:space="0" w:color="auto"/>
            <w:left w:val="none" w:sz="0" w:space="0" w:color="auto"/>
            <w:bottom w:val="none" w:sz="0" w:space="0" w:color="auto"/>
            <w:right w:val="none" w:sz="0" w:space="0" w:color="auto"/>
          </w:divBdr>
        </w:div>
        <w:div w:id="2143425581">
          <w:marLeft w:val="0"/>
          <w:marRight w:val="0"/>
          <w:marTop w:val="0"/>
          <w:marBottom w:val="0"/>
          <w:divBdr>
            <w:top w:val="none" w:sz="0" w:space="0" w:color="auto"/>
            <w:left w:val="none" w:sz="0" w:space="0" w:color="auto"/>
            <w:bottom w:val="none" w:sz="0" w:space="0" w:color="auto"/>
            <w:right w:val="none" w:sz="0" w:space="0" w:color="auto"/>
          </w:divBdr>
        </w:div>
      </w:divsChild>
    </w:div>
    <w:div w:id="537744729">
      <w:bodyDiv w:val="1"/>
      <w:marLeft w:val="0"/>
      <w:marRight w:val="0"/>
      <w:marTop w:val="0"/>
      <w:marBottom w:val="0"/>
      <w:divBdr>
        <w:top w:val="none" w:sz="0" w:space="0" w:color="auto"/>
        <w:left w:val="none" w:sz="0" w:space="0" w:color="auto"/>
        <w:bottom w:val="none" w:sz="0" w:space="0" w:color="auto"/>
        <w:right w:val="none" w:sz="0" w:space="0" w:color="auto"/>
      </w:divBdr>
    </w:div>
    <w:div w:id="573973356">
      <w:bodyDiv w:val="1"/>
      <w:marLeft w:val="0"/>
      <w:marRight w:val="0"/>
      <w:marTop w:val="0"/>
      <w:marBottom w:val="0"/>
      <w:divBdr>
        <w:top w:val="none" w:sz="0" w:space="0" w:color="auto"/>
        <w:left w:val="none" w:sz="0" w:space="0" w:color="auto"/>
        <w:bottom w:val="none" w:sz="0" w:space="0" w:color="auto"/>
        <w:right w:val="none" w:sz="0" w:space="0" w:color="auto"/>
      </w:divBdr>
    </w:div>
    <w:div w:id="600719828">
      <w:bodyDiv w:val="1"/>
      <w:marLeft w:val="0"/>
      <w:marRight w:val="0"/>
      <w:marTop w:val="0"/>
      <w:marBottom w:val="0"/>
      <w:divBdr>
        <w:top w:val="none" w:sz="0" w:space="0" w:color="auto"/>
        <w:left w:val="none" w:sz="0" w:space="0" w:color="auto"/>
        <w:bottom w:val="none" w:sz="0" w:space="0" w:color="auto"/>
        <w:right w:val="none" w:sz="0" w:space="0" w:color="auto"/>
      </w:divBdr>
      <w:divsChild>
        <w:div w:id="591937104">
          <w:marLeft w:val="0"/>
          <w:marRight w:val="0"/>
          <w:marTop w:val="0"/>
          <w:marBottom w:val="0"/>
          <w:divBdr>
            <w:top w:val="none" w:sz="0" w:space="0" w:color="auto"/>
            <w:left w:val="none" w:sz="0" w:space="0" w:color="auto"/>
            <w:bottom w:val="none" w:sz="0" w:space="0" w:color="auto"/>
            <w:right w:val="none" w:sz="0" w:space="0" w:color="auto"/>
          </w:divBdr>
        </w:div>
        <w:div w:id="792289494">
          <w:marLeft w:val="0"/>
          <w:marRight w:val="0"/>
          <w:marTop w:val="0"/>
          <w:marBottom w:val="0"/>
          <w:divBdr>
            <w:top w:val="none" w:sz="0" w:space="0" w:color="auto"/>
            <w:left w:val="none" w:sz="0" w:space="0" w:color="auto"/>
            <w:bottom w:val="none" w:sz="0" w:space="0" w:color="auto"/>
            <w:right w:val="none" w:sz="0" w:space="0" w:color="auto"/>
          </w:divBdr>
        </w:div>
        <w:div w:id="1440175398">
          <w:marLeft w:val="0"/>
          <w:marRight w:val="0"/>
          <w:marTop w:val="0"/>
          <w:marBottom w:val="0"/>
          <w:divBdr>
            <w:top w:val="none" w:sz="0" w:space="0" w:color="auto"/>
            <w:left w:val="none" w:sz="0" w:space="0" w:color="auto"/>
            <w:bottom w:val="none" w:sz="0" w:space="0" w:color="auto"/>
            <w:right w:val="none" w:sz="0" w:space="0" w:color="auto"/>
          </w:divBdr>
        </w:div>
      </w:divsChild>
    </w:div>
    <w:div w:id="693847994">
      <w:bodyDiv w:val="1"/>
      <w:marLeft w:val="0"/>
      <w:marRight w:val="0"/>
      <w:marTop w:val="0"/>
      <w:marBottom w:val="0"/>
      <w:divBdr>
        <w:top w:val="none" w:sz="0" w:space="0" w:color="auto"/>
        <w:left w:val="none" w:sz="0" w:space="0" w:color="auto"/>
        <w:bottom w:val="none" w:sz="0" w:space="0" w:color="auto"/>
        <w:right w:val="none" w:sz="0" w:space="0" w:color="auto"/>
      </w:divBdr>
      <w:divsChild>
        <w:div w:id="210655981">
          <w:marLeft w:val="0"/>
          <w:marRight w:val="0"/>
          <w:marTop w:val="0"/>
          <w:marBottom w:val="0"/>
          <w:divBdr>
            <w:top w:val="none" w:sz="0" w:space="0" w:color="auto"/>
            <w:left w:val="none" w:sz="0" w:space="0" w:color="auto"/>
            <w:bottom w:val="none" w:sz="0" w:space="0" w:color="auto"/>
            <w:right w:val="none" w:sz="0" w:space="0" w:color="auto"/>
          </w:divBdr>
        </w:div>
        <w:div w:id="754328697">
          <w:marLeft w:val="0"/>
          <w:marRight w:val="0"/>
          <w:marTop w:val="0"/>
          <w:marBottom w:val="0"/>
          <w:divBdr>
            <w:top w:val="none" w:sz="0" w:space="0" w:color="auto"/>
            <w:left w:val="none" w:sz="0" w:space="0" w:color="auto"/>
            <w:bottom w:val="none" w:sz="0" w:space="0" w:color="auto"/>
            <w:right w:val="none" w:sz="0" w:space="0" w:color="auto"/>
          </w:divBdr>
        </w:div>
        <w:div w:id="1234002685">
          <w:marLeft w:val="0"/>
          <w:marRight w:val="0"/>
          <w:marTop w:val="0"/>
          <w:marBottom w:val="0"/>
          <w:divBdr>
            <w:top w:val="none" w:sz="0" w:space="0" w:color="auto"/>
            <w:left w:val="none" w:sz="0" w:space="0" w:color="auto"/>
            <w:bottom w:val="none" w:sz="0" w:space="0" w:color="auto"/>
            <w:right w:val="none" w:sz="0" w:space="0" w:color="auto"/>
          </w:divBdr>
        </w:div>
        <w:div w:id="1382829743">
          <w:marLeft w:val="0"/>
          <w:marRight w:val="0"/>
          <w:marTop w:val="0"/>
          <w:marBottom w:val="0"/>
          <w:divBdr>
            <w:top w:val="none" w:sz="0" w:space="0" w:color="auto"/>
            <w:left w:val="none" w:sz="0" w:space="0" w:color="auto"/>
            <w:bottom w:val="none" w:sz="0" w:space="0" w:color="auto"/>
            <w:right w:val="none" w:sz="0" w:space="0" w:color="auto"/>
          </w:divBdr>
        </w:div>
      </w:divsChild>
    </w:div>
    <w:div w:id="720401876">
      <w:bodyDiv w:val="1"/>
      <w:marLeft w:val="0"/>
      <w:marRight w:val="0"/>
      <w:marTop w:val="0"/>
      <w:marBottom w:val="0"/>
      <w:divBdr>
        <w:top w:val="none" w:sz="0" w:space="0" w:color="auto"/>
        <w:left w:val="none" w:sz="0" w:space="0" w:color="auto"/>
        <w:bottom w:val="none" w:sz="0" w:space="0" w:color="auto"/>
        <w:right w:val="none" w:sz="0" w:space="0" w:color="auto"/>
      </w:divBdr>
      <w:divsChild>
        <w:div w:id="449863207">
          <w:marLeft w:val="0"/>
          <w:marRight w:val="0"/>
          <w:marTop w:val="0"/>
          <w:marBottom w:val="0"/>
          <w:divBdr>
            <w:top w:val="none" w:sz="0" w:space="0" w:color="auto"/>
            <w:left w:val="none" w:sz="0" w:space="0" w:color="auto"/>
            <w:bottom w:val="none" w:sz="0" w:space="0" w:color="auto"/>
            <w:right w:val="none" w:sz="0" w:space="0" w:color="auto"/>
          </w:divBdr>
        </w:div>
        <w:div w:id="505093448">
          <w:marLeft w:val="0"/>
          <w:marRight w:val="0"/>
          <w:marTop w:val="0"/>
          <w:marBottom w:val="0"/>
          <w:divBdr>
            <w:top w:val="none" w:sz="0" w:space="0" w:color="auto"/>
            <w:left w:val="none" w:sz="0" w:space="0" w:color="auto"/>
            <w:bottom w:val="none" w:sz="0" w:space="0" w:color="auto"/>
            <w:right w:val="none" w:sz="0" w:space="0" w:color="auto"/>
          </w:divBdr>
        </w:div>
        <w:div w:id="776215543">
          <w:marLeft w:val="0"/>
          <w:marRight w:val="0"/>
          <w:marTop w:val="0"/>
          <w:marBottom w:val="0"/>
          <w:divBdr>
            <w:top w:val="none" w:sz="0" w:space="0" w:color="auto"/>
            <w:left w:val="none" w:sz="0" w:space="0" w:color="auto"/>
            <w:bottom w:val="none" w:sz="0" w:space="0" w:color="auto"/>
            <w:right w:val="none" w:sz="0" w:space="0" w:color="auto"/>
          </w:divBdr>
        </w:div>
        <w:div w:id="779956545">
          <w:marLeft w:val="0"/>
          <w:marRight w:val="0"/>
          <w:marTop w:val="0"/>
          <w:marBottom w:val="0"/>
          <w:divBdr>
            <w:top w:val="none" w:sz="0" w:space="0" w:color="auto"/>
            <w:left w:val="none" w:sz="0" w:space="0" w:color="auto"/>
            <w:bottom w:val="none" w:sz="0" w:space="0" w:color="auto"/>
            <w:right w:val="none" w:sz="0" w:space="0" w:color="auto"/>
          </w:divBdr>
        </w:div>
        <w:div w:id="1478911801">
          <w:marLeft w:val="0"/>
          <w:marRight w:val="0"/>
          <w:marTop w:val="0"/>
          <w:marBottom w:val="0"/>
          <w:divBdr>
            <w:top w:val="none" w:sz="0" w:space="0" w:color="auto"/>
            <w:left w:val="none" w:sz="0" w:space="0" w:color="auto"/>
            <w:bottom w:val="none" w:sz="0" w:space="0" w:color="auto"/>
            <w:right w:val="none" w:sz="0" w:space="0" w:color="auto"/>
          </w:divBdr>
        </w:div>
        <w:div w:id="1535381913">
          <w:marLeft w:val="0"/>
          <w:marRight w:val="0"/>
          <w:marTop w:val="0"/>
          <w:marBottom w:val="0"/>
          <w:divBdr>
            <w:top w:val="none" w:sz="0" w:space="0" w:color="auto"/>
            <w:left w:val="none" w:sz="0" w:space="0" w:color="auto"/>
            <w:bottom w:val="none" w:sz="0" w:space="0" w:color="auto"/>
            <w:right w:val="none" w:sz="0" w:space="0" w:color="auto"/>
          </w:divBdr>
        </w:div>
        <w:div w:id="1904750698">
          <w:marLeft w:val="0"/>
          <w:marRight w:val="0"/>
          <w:marTop w:val="0"/>
          <w:marBottom w:val="0"/>
          <w:divBdr>
            <w:top w:val="none" w:sz="0" w:space="0" w:color="auto"/>
            <w:left w:val="none" w:sz="0" w:space="0" w:color="auto"/>
            <w:bottom w:val="none" w:sz="0" w:space="0" w:color="auto"/>
            <w:right w:val="none" w:sz="0" w:space="0" w:color="auto"/>
          </w:divBdr>
        </w:div>
      </w:divsChild>
    </w:div>
    <w:div w:id="767847899">
      <w:bodyDiv w:val="1"/>
      <w:marLeft w:val="0"/>
      <w:marRight w:val="0"/>
      <w:marTop w:val="0"/>
      <w:marBottom w:val="0"/>
      <w:divBdr>
        <w:top w:val="none" w:sz="0" w:space="0" w:color="auto"/>
        <w:left w:val="none" w:sz="0" w:space="0" w:color="auto"/>
        <w:bottom w:val="none" w:sz="0" w:space="0" w:color="auto"/>
        <w:right w:val="none" w:sz="0" w:space="0" w:color="auto"/>
      </w:divBdr>
    </w:div>
    <w:div w:id="866916427">
      <w:bodyDiv w:val="1"/>
      <w:marLeft w:val="0"/>
      <w:marRight w:val="0"/>
      <w:marTop w:val="0"/>
      <w:marBottom w:val="0"/>
      <w:divBdr>
        <w:top w:val="none" w:sz="0" w:space="0" w:color="auto"/>
        <w:left w:val="none" w:sz="0" w:space="0" w:color="auto"/>
        <w:bottom w:val="none" w:sz="0" w:space="0" w:color="auto"/>
        <w:right w:val="none" w:sz="0" w:space="0" w:color="auto"/>
      </w:divBdr>
    </w:div>
    <w:div w:id="940331438">
      <w:bodyDiv w:val="1"/>
      <w:marLeft w:val="0"/>
      <w:marRight w:val="0"/>
      <w:marTop w:val="0"/>
      <w:marBottom w:val="0"/>
      <w:divBdr>
        <w:top w:val="none" w:sz="0" w:space="0" w:color="auto"/>
        <w:left w:val="none" w:sz="0" w:space="0" w:color="auto"/>
        <w:bottom w:val="none" w:sz="0" w:space="0" w:color="auto"/>
        <w:right w:val="none" w:sz="0" w:space="0" w:color="auto"/>
      </w:divBdr>
      <w:divsChild>
        <w:div w:id="262808850">
          <w:marLeft w:val="0"/>
          <w:marRight w:val="0"/>
          <w:marTop w:val="0"/>
          <w:marBottom w:val="0"/>
          <w:divBdr>
            <w:top w:val="none" w:sz="0" w:space="0" w:color="auto"/>
            <w:left w:val="none" w:sz="0" w:space="0" w:color="auto"/>
            <w:bottom w:val="none" w:sz="0" w:space="0" w:color="auto"/>
            <w:right w:val="none" w:sz="0" w:space="0" w:color="auto"/>
          </w:divBdr>
        </w:div>
        <w:div w:id="279190235">
          <w:marLeft w:val="0"/>
          <w:marRight w:val="0"/>
          <w:marTop w:val="0"/>
          <w:marBottom w:val="0"/>
          <w:divBdr>
            <w:top w:val="none" w:sz="0" w:space="0" w:color="auto"/>
            <w:left w:val="none" w:sz="0" w:space="0" w:color="auto"/>
            <w:bottom w:val="none" w:sz="0" w:space="0" w:color="auto"/>
            <w:right w:val="none" w:sz="0" w:space="0" w:color="auto"/>
          </w:divBdr>
        </w:div>
        <w:div w:id="1637295601">
          <w:marLeft w:val="0"/>
          <w:marRight w:val="0"/>
          <w:marTop w:val="0"/>
          <w:marBottom w:val="0"/>
          <w:divBdr>
            <w:top w:val="none" w:sz="0" w:space="0" w:color="auto"/>
            <w:left w:val="none" w:sz="0" w:space="0" w:color="auto"/>
            <w:bottom w:val="none" w:sz="0" w:space="0" w:color="auto"/>
            <w:right w:val="none" w:sz="0" w:space="0" w:color="auto"/>
          </w:divBdr>
        </w:div>
        <w:div w:id="1637446434">
          <w:marLeft w:val="0"/>
          <w:marRight w:val="0"/>
          <w:marTop w:val="0"/>
          <w:marBottom w:val="0"/>
          <w:divBdr>
            <w:top w:val="none" w:sz="0" w:space="0" w:color="auto"/>
            <w:left w:val="none" w:sz="0" w:space="0" w:color="auto"/>
            <w:bottom w:val="none" w:sz="0" w:space="0" w:color="auto"/>
            <w:right w:val="none" w:sz="0" w:space="0" w:color="auto"/>
          </w:divBdr>
        </w:div>
      </w:divsChild>
    </w:div>
    <w:div w:id="1081753868">
      <w:bodyDiv w:val="1"/>
      <w:marLeft w:val="0"/>
      <w:marRight w:val="0"/>
      <w:marTop w:val="0"/>
      <w:marBottom w:val="0"/>
      <w:divBdr>
        <w:top w:val="none" w:sz="0" w:space="0" w:color="auto"/>
        <w:left w:val="none" w:sz="0" w:space="0" w:color="auto"/>
        <w:bottom w:val="none" w:sz="0" w:space="0" w:color="auto"/>
        <w:right w:val="none" w:sz="0" w:space="0" w:color="auto"/>
      </w:divBdr>
    </w:div>
    <w:div w:id="1113862450">
      <w:bodyDiv w:val="1"/>
      <w:marLeft w:val="0"/>
      <w:marRight w:val="0"/>
      <w:marTop w:val="0"/>
      <w:marBottom w:val="0"/>
      <w:divBdr>
        <w:top w:val="none" w:sz="0" w:space="0" w:color="auto"/>
        <w:left w:val="none" w:sz="0" w:space="0" w:color="auto"/>
        <w:bottom w:val="none" w:sz="0" w:space="0" w:color="auto"/>
        <w:right w:val="none" w:sz="0" w:space="0" w:color="auto"/>
      </w:divBdr>
      <w:divsChild>
        <w:div w:id="480852115">
          <w:marLeft w:val="0"/>
          <w:marRight w:val="0"/>
          <w:marTop w:val="0"/>
          <w:marBottom w:val="0"/>
          <w:divBdr>
            <w:top w:val="none" w:sz="0" w:space="0" w:color="auto"/>
            <w:left w:val="none" w:sz="0" w:space="0" w:color="auto"/>
            <w:bottom w:val="none" w:sz="0" w:space="0" w:color="auto"/>
            <w:right w:val="none" w:sz="0" w:space="0" w:color="auto"/>
          </w:divBdr>
        </w:div>
        <w:div w:id="1833176419">
          <w:marLeft w:val="0"/>
          <w:marRight w:val="0"/>
          <w:marTop w:val="0"/>
          <w:marBottom w:val="0"/>
          <w:divBdr>
            <w:top w:val="none" w:sz="0" w:space="0" w:color="auto"/>
            <w:left w:val="none" w:sz="0" w:space="0" w:color="auto"/>
            <w:bottom w:val="none" w:sz="0" w:space="0" w:color="auto"/>
            <w:right w:val="none" w:sz="0" w:space="0" w:color="auto"/>
          </w:divBdr>
        </w:div>
        <w:div w:id="2012753922">
          <w:marLeft w:val="0"/>
          <w:marRight w:val="0"/>
          <w:marTop w:val="0"/>
          <w:marBottom w:val="0"/>
          <w:divBdr>
            <w:top w:val="none" w:sz="0" w:space="0" w:color="auto"/>
            <w:left w:val="none" w:sz="0" w:space="0" w:color="auto"/>
            <w:bottom w:val="none" w:sz="0" w:space="0" w:color="auto"/>
            <w:right w:val="none" w:sz="0" w:space="0" w:color="auto"/>
          </w:divBdr>
        </w:div>
      </w:divsChild>
    </w:div>
    <w:div w:id="1122725467">
      <w:bodyDiv w:val="1"/>
      <w:marLeft w:val="0"/>
      <w:marRight w:val="0"/>
      <w:marTop w:val="0"/>
      <w:marBottom w:val="0"/>
      <w:divBdr>
        <w:top w:val="none" w:sz="0" w:space="0" w:color="auto"/>
        <w:left w:val="none" w:sz="0" w:space="0" w:color="auto"/>
        <w:bottom w:val="none" w:sz="0" w:space="0" w:color="auto"/>
        <w:right w:val="none" w:sz="0" w:space="0" w:color="auto"/>
      </w:divBdr>
      <w:divsChild>
        <w:div w:id="149373893">
          <w:marLeft w:val="0"/>
          <w:marRight w:val="0"/>
          <w:marTop w:val="0"/>
          <w:marBottom w:val="0"/>
          <w:divBdr>
            <w:top w:val="none" w:sz="0" w:space="0" w:color="auto"/>
            <w:left w:val="none" w:sz="0" w:space="0" w:color="auto"/>
            <w:bottom w:val="none" w:sz="0" w:space="0" w:color="auto"/>
            <w:right w:val="none" w:sz="0" w:space="0" w:color="auto"/>
          </w:divBdr>
        </w:div>
        <w:div w:id="214660681">
          <w:marLeft w:val="0"/>
          <w:marRight w:val="0"/>
          <w:marTop w:val="0"/>
          <w:marBottom w:val="0"/>
          <w:divBdr>
            <w:top w:val="none" w:sz="0" w:space="0" w:color="auto"/>
            <w:left w:val="none" w:sz="0" w:space="0" w:color="auto"/>
            <w:bottom w:val="none" w:sz="0" w:space="0" w:color="auto"/>
            <w:right w:val="none" w:sz="0" w:space="0" w:color="auto"/>
          </w:divBdr>
        </w:div>
        <w:div w:id="848641006">
          <w:marLeft w:val="0"/>
          <w:marRight w:val="0"/>
          <w:marTop w:val="0"/>
          <w:marBottom w:val="0"/>
          <w:divBdr>
            <w:top w:val="none" w:sz="0" w:space="0" w:color="auto"/>
            <w:left w:val="none" w:sz="0" w:space="0" w:color="auto"/>
            <w:bottom w:val="none" w:sz="0" w:space="0" w:color="auto"/>
            <w:right w:val="none" w:sz="0" w:space="0" w:color="auto"/>
          </w:divBdr>
        </w:div>
        <w:div w:id="869494040">
          <w:marLeft w:val="0"/>
          <w:marRight w:val="0"/>
          <w:marTop w:val="0"/>
          <w:marBottom w:val="0"/>
          <w:divBdr>
            <w:top w:val="none" w:sz="0" w:space="0" w:color="auto"/>
            <w:left w:val="none" w:sz="0" w:space="0" w:color="auto"/>
            <w:bottom w:val="none" w:sz="0" w:space="0" w:color="auto"/>
            <w:right w:val="none" w:sz="0" w:space="0" w:color="auto"/>
          </w:divBdr>
        </w:div>
        <w:div w:id="1668097607">
          <w:marLeft w:val="0"/>
          <w:marRight w:val="0"/>
          <w:marTop w:val="0"/>
          <w:marBottom w:val="0"/>
          <w:divBdr>
            <w:top w:val="none" w:sz="0" w:space="0" w:color="auto"/>
            <w:left w:val="none" w:sz="0" w:space="0" w:color="auto"/>
            <w:bottom w:val="none" w:sz="0" w:space="0" w:color="auto"/>
            <w:right w:val="none" w:sz="0" w:space="0" w:color="auto"/>
          </w:divBdr>
        </w:div>
        <w:div w:id="1687753735">
          <w:marLeft w:val="0"/>
          <w:marRight w:val="0"/>
          <w:marTop w:val="0"/>
          <w:marBottom w:val="0"/>
          <w:divBdr>
            <w:top w:val="none" w:sz="0" w:space="0" w:color="auto"/>
            <w:left w:val="none" w:sz="0" w:space="0" w:color="auto"/>
            <w:bottom w:val="none" w:sz="0" w:space="0" w:color="auto"/>
            <w:right w:val="none" w:sz="0" w:space="0" w:color="auto"/>
          </w:divBdr>
        </w:div>
        <w:div w:id="1808156782">
          <w:marLeft w:val="0"/>
          <w:marRight w:val="0"/>
          <w:marTop w:val="0"/>
          <w:marBottom w:val="0"/>
          <w:divBdr>
            <w:top w:val="none" w:sz="0" w:space="0" w:color="auto"/>
            <w:left w:val="none" w:sz="0" w:space="0" w:color="auto"/>
            <w:bottom w:val="none" w:sz="0" w:space="0" w:color="auto"/>
            <w:right w:val="none" w:sz="0" w:space="0" w:color="auto"/>
          </w:divBdr>
        </w:div>
        <w:div w:id="1862815610">
          <w:marLeft w:val="0"/>
          <w:marRight w:val="0"/>
          <w:marTop w:val="0"/>
          <w:marBottom w:val="0"/>
          <w:divBdr>
            <w:top w:val="none" w:sz="0" w:space="0" w:color="auto"/>
            <w:left w:val="none" w:sz="0" w:space="0" w:color="auto"/>
            <w:bottom w:val="none" w:sz="0" w:space="0" w:color="auto"/>
            <w:right w:val="none" w:sz="0" w:space="0" w:color="auto"/>
          </w:divBdr>
        </w:div>
      </w:divsChild>
    </w:div>
    <w:div w:id="1155218142">
      <w:bodyDiv w:val="1"/>
      <w:marLeft w:val="0"/>
      <w:marRight w:val="0"/>
      <w:marTop w:val="0"/>
      <w:marBottom w:val="0"/>
      <w:divBdr>
        <w:top w:val="none" w:sz="0" w:space="0" w:color="auto"/>
        <w:left w:val="none" w:sz="0" w:space="0" w:color="auto"/>
        <w:bottom w:val="none" w:sz="0" w:space="0" w:color="auto"/>
        <w:right w:val="none" w:sz="0" w:space="0" w:color="auto"/>
      </w:divBdr>
    </w:div>
    <w:div w:id="1324701072">
      <w:bodyDiv w:val="1"/>
      <w:marLeft w:val="0"/>
      <w:marRight w:val="0"/>
      <w:marTop w:val="0"/>
      <w:marBottom w:val="0"/>
      <w:divBdr>
        <w:top w:val="none" w:sz="0" w:space="0" w:color="auto"/>
        <w:left w:val="none" w:sz="0" w:space="0" w:color="auto"/>
        <w:bottom w:val="none" w:sz="0" w:space="0" w:color="auto"/>
        <w:right w:val="none" w:sz="0" w:space="0" w:color="auto"/>
      </w:divBdr>
      <w:divsChild>
        <w:div w:id="911042676">
          <w:marLeft w:val="0"/>
          <w:marRight w:val="0"/>
          <w:marTop w:val="0"/>
          <w:marBottom w:val="0"/>
          <w:divBdr>
            <w:top w:val="none" w:sz="0" w:space="0" w:color="auto"/>
            <w:left w:val="none" w:sz="0" w:space="0" w:color="auto"/>
            <w:bottom w:val="none" w:sz="0" w:space="0" w:color="auto"/>
            <w:right w:val="none" w:sz="0" w:space="0" w:color="auto"/>
          </w:divBdr>
        </w:div>
        <w:div w:id="1205289119">
          <w:marLeft w:val="0"/>
          <w:marRight w:val="0"/>
          <w:marTop w:val="0"/>
          <w:marBottom w:val="0"/>
          <w:divBdr>
            <w:top w:val="none" w:sz="0" w:space="0" w:color="auto"/>
            <w:left w:val="none" w:sz="0" w:space="0" w:color="auto"/>
            <w:bottom w:val="none" w:sz="0" w:space="0" w:color="auto"/>
            <w:right w:val="none" w:sz="0" w:space="0" w:color="auto"/>
          </w:divBdr>
        </w:div>
      </w:divsChild>
    </w:div>
    <w:div w:id="1327436136">
      <w:bodyDiv w:val="1"/>
      <w:marLeft w:val="0"/>
      <w:marRight w:val="0"/>
      <w:marTop w:val="0"/>
      <w:marBottom w:val="0"/>
      <w:divBdr>
        <w:top w:val="none" w:sz="0" w:space="0" w:color="auto"/>
        <w:left w:val="none" w:sz="0" w:space="0" w:color="auto"/>
        <w:bottom w:val="none" w:sz="0" w:space="0" w:color="auto"/>
        <w:right w:val="none" w:sz="0" w:space="0" w:color="auto"/>
      </w:divBdr>
    </w:div>
    <w:div w:id="1370178087">
      <w:bodyDiv w:val="1"/>
      <w:marLeft w:val="0"/>
      <w:marRight w:val="0"/>
      <w:marTop w:val="0"/>
      <w:marBottom w:val="0"/>
      <w:divBdr>
        <w:top w:val="none" w:sz="0" w:space="0" w:color="auto"/>
        <w:left w:val="none" w:sz="0" w:space="0" w:color="auto"/>
        <w:bottom w:val="none" w:sz="0" w:space="0" w:color="auto"/>
        <w:right w:val="none" w:sz="0" w:space="0" w:color="auto"/>
      </w:divBdr>
      <w:divsChild>
        <w:div w:id="1717579339">
          <w:marLeft w:val="0"/>
          <w:marRight w:val="0"/>
          <w:marTop w:val="0"/>
          <w:marBottom w:val="0"/>
          <w:divBdr>
            <w:top w:val="none" w:sz="0" w:space="0" w:color="auto"/>
            <w:left w:val="none" w:sz="0" w:space="0" w:color="auto"/>
            <w:bottom w:val="none" w:sz="0" w:space="0" w:color="auto"/>
            <w:right w:val="none" w:sz="0" w:space="0" w:color="auto"/>
          </w:divBdr>
        </w:div>
        <w:div w:id="2003311176">
          <w:marLeft w:val="0"/>
          <w:marRight w:val="0"/>
          <w:marTop w:val="0"/>
          <w:marBottom w:val="0"/>
          <w:divBdr>
            <w:top w:val="none" w:sz="0" w:space="0" w:color="auto"/>
            <w:left w:val="none" w:sz="0" w:space="0" w:color="auto"/>
            <w:bottom w:val="none" w:sz="0" w:space="0" w:color="auto"/>
            <w:right w:val="none" w:sz="0" w:space="0" w:color="auto"/>
          </w:divBdr>
        </w:div>
      </w:divsChild>
    </w:div>
    <w:div w:id="1373771742">
      <w:bodyDiv w:val="1"/>
      <w:marLeft w:val="0"/>
      <w:marRight w:val="0"/>
      <w:marTop w:val="0"/>
      <w:marBottom w:val="0"/>
      <w:divBdr>
        <w:top w:val="none" w:sz="0" w:space="0" w:color="auto"/>
        <w:left w:val="none" w:sz="0" w:space="0" w:color="auto"/>
        <w:bottom w:val="none" w:sz="0" w:space="0" w:color="auto"/>
        <w:right w:val="none" w:sz="0" w:space="0" w:color="auto"/>
      </w:divBdr>
      <w:divsChild>
        <w:div w:id="177814584">
          <w:marLeft w:val="0"/>
          <w:marRight w:val="0"/>
          <w:marTop w:val="0"/>
          <w:marBottom w:val="0"/>
          <w:divBdr>
            <w:top w:val="none" w:sz="0" w:space="0" w:color="auto"/>
            <w:left w:val="none" w:sz="0" w:space="0" w:color="auto"/>
            <w:bottom w:val="none" w:sz="0" w:space="0" w:color="auto"/>
            <w:right w:val="none" w:sz="0" w:space="0" w:color="auto"/>
          </w:divBdr>
        </w:div>
        <w:div w:id="181405032">
          <w:marLeft w:val="0"/>
          <w:marRight w:val="0"/>
          <w:marTop w:val="0"/>
          <w:marBottom w:val="0"/>
          <w:divBdr>
            <w:top w:val="none" w:sz="0" w:space="0" w:color="auto"/>
            <w:left w:val="none" w:sz="0" w:space="0" w:color="auto"/>
            <w:bottom w:val="none" w:sz="0" w:space="0" w:color="auto"/>
            <w:right w:val="none" w:sz="0" w:space="0" w:color="auto"/>
          </w:divBdr>
        </w:div>
        <w:div w:id="509025010">
          <w:marLeft w:val="0"/>
          <w:marRight w:val="0"/>
          <w:marTop w:val="0"/>
          <w:marBottom w:val="0"/>
          <w:divBdr>
            <w:top w:val="none" w:sz="0" w:space="0" w:color="auto"/>
            <w:left w:val="none" w:sz="0" w:space="0" w:color="auto"/>
            <w:bottom w:val="none" w:sz="0" w:space="0" w:color="auto"/>
            <w:right w:val="none" w:sz="0" w:space="0" w:color="auto"/>
          </w:divBdr>
        </w:div>
        <w:div w:id="796609346">
          <w:marLeft w:val="0"/>
          <w:marRight w:val="0"/>
          <w:marTop w:val="0"/>
          <w:marBottom w:val="0"/>
          <w:divBdr>
            <w:top w:val="none" w:sz="0" w:space="0" w:color="auto"/>
            <w:left w:val="none" w:sz="0" w:space="0" w:color="auto"/>
            <w:bottom w:val="none" w:sz="0" w:space="0" w:color="auto"/>
            <w:right w:val="none" w:sz="0" w:space="0" w:color="auto"/>
          </w:divBdr>
          <w:divsChild>
            <w:div w:id="197203157">
              <w:marLeft w:val="0"/>
              <w:marRight w:val="0"/>
              <w:marTop w:val="0"/>
              <w:marBottom w:val="0"/>
              <w:divBdr>
                <w:top w:val="none" w:sz="0" w:space="0" w:color="auto"/>
                <w:left w:val="none" w:sz="0" w:space="0" w:color="auto"/>
                <w:bottom w:val="none" w:sz="0" w:space="0" w:color="auto"/>
                <w:right w:val="none" w:sz="0" w:space="0" w:color="auto"/>
              </w:divBdr>
            </w:div>
            <w:div w:id="247663979">
              <w:marLeft w:val="0"/>
              <w:marRight w:val="0"/>
              <w:marTop w:val="0"/>
              <w:marBottom w:val="0"/>
              <w:divBdr>
                <w:top w:val="none" w:sz="0" w:space="0" w:color="auto"/>
                <w:left w:val="none" w:sz="0" w:space="0" w:color="auto"/>
                <w:bottom w:val="none" w:sz="0" w:space="0" w:color="auto"/>
                <w:right w:val="none" w:sz="0" w:space="0" w:color="auto"/>
              </w:divBdr>
            </w:div>
            <w:div w:id="529612584">
              <w:marLeft w:val="0"/>
              <w:marRight w:val="0"/>
              <w:marTop w:val="0"/>
              <w:marBottom w:val="0"/>
              <w:divBdr>
                <w:top w:val="none" w:sz="0" w:space="0" w:color="auto"/>
                <w:left w:val="none" w:sz="0" w:space="0" w:color="auto"/>
                <w:bottom w:val="none" w:sz="0" w:space="0" w:color="auto"/>
                <w:right w:val="none" w:sz="0" w:space="0" w:color="auto"/>
              </w:divBdr>
            </w:div>
            <w:div w:id="657421818">
              <w:marLeft w:val="0"/>
              <w:marRight w:val="0"/>
              <w:marTop w:val="0"/>
              <w:marBottom w:val="0"/>
              <w:divBdr>
                <w:top w:val="none" w:sz="0" w:space="0" w:color="auto"/>
                <w:left w:val="none" w:sz="0" w:space="0" w:color="auto"/>
                <w:bottom w:val="none" w:sz="0" w:space="0" w:color="auto"/>
                <w:right w:val="none" w:sz="0" w:space="0" w:color="auto"/>
              </w:divBdr>
            </w:div>
            <w:div w:id="699747173">
              <w:marLeft w:val="0"/>
              <w:marRight w:val="0"/>
              <w:marTop w:val="0"/>
              <w:marBottom w:val="0"/>
              <w:divBdr>
                <w:top w:val="none" w:sz="0" w:space="0" w:color="auto"/>
                <w:left w:val="none" w:sz="0" w:space="0" w:color="auto"/>
                <w:bottom w:val="none" w:sz="0" w:space="0" w:color="auto"/>
                <w:right w:val="none" w:sz="0" w:space="0" w:color="auto"/>
              </w:divBdr>
            </w:div>
            <w:div w:id="742020768">
              <w:marLeft w:val="0"/>
              <w:marRight w:val="0"/>
              <w:marTop w:val="0"/>
              <w:marBottom w:val="0"/>
              <w:divBdr>
                <w:top w:val="none" w:sz="0" w:space="0" w:color="auto"/>
                <w:left w:val="none" w:sz="0" w:space="0" w:color="auto"/>
                <w:bottom w:val="none" w:sz="0" w:space="0" w:color="auto"/>
                <w:right w:val="none" w:sz="0" w:space="0" w:color="auto"/>
              </w:divBdr>
            </w:div>
            <w:div w:id="973634762">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60206218">
              <w:marLeft w:val="0"/>
              <w:marRight w:val="0"/>
              <w:marTop w:val="0"/>
              <w:marBottom w:val="0"/>
              <w:divBdr>
                <w:top w:val="none" w:sz="0" w:space="0" w:color="auto"/>
                <w:left w:val="none" w:sz="0" w:space="0" w:color="auto"/>
                <w:bottom w:val="none" w:sz="0" w:space="0" w:color="auto"/>
                <w:right w:val="none" w:sz="0" w:space="0" w:color="auto"/>
              </w:divBdr>
            </w:div>
            <w:div w:id="1144663369">
              <w:marLeft w:val="0"/>
              <w:marRight w:val="0"/>
              <w:marTop w:val="0"/>
              <w:marBottom w:val="0"/>
              <w:divBdr>
                <w:top w:val="none" w:sz="0" w:space="0" w:color="auto"/>
                <w:left w:val="none" w:sz="0" w:space="0" w:color="auto"/>
                <w:bottom w:val="none" w:sz="0" w:space="0" w:color="auto"/>
                <w:right w:val="none" w:sz="0" w:space="0" w:color="auto"/>
              </w:divBdr>
            </w:div>
            <w:div w:id="1321273539">
              <w:marLeft w:val="0"/>
              <w:marRight w:val="0"/>
              <w:marTop w:val="0"/>
              <w:marBottom w:val="0"/>
              <w:divBdr>
                <w:top w:val="none" w:sz="0" w:space="0" w:color="auto"/>
                <w:left w:val="none" w:sz="0" w:space="0" w:color="auto"/>
                <w:bottom w:val="none" w:sz="0" w:space="0" w:color="auto"/>
                <w:right w:val="none" w:sz="0" w:space="0" w:color="auto"/>
              </w:divBdr>
            </w:div>
            <w:div w:id="1365910600">
              <w:marLeft w:val="0"/>
              <w:marRight w:val="0"/>
              <w:marTop w:val="0"/>
              <w:marBottom w:val="0"/>
              <w:divBdr>
                <w:top w:val="none" w:sz="0" w:space="0" w:color="auto"/>
                <w:left w:val="none" w:sz="0" w:space="0" w:color="auto"/>
                <w:bottom w:val="none" w:sz="0" w:space="0" w:color="auto"/>
                <w:right w:val="none" w:sz="0" w:space="0" w:color="auto"/>
              </w:divBdr>
            </w:div>
            <w:div w:id="1367636518">
              <w:marLeft w:val="0"/>
              <w:marRight w:val="0"/>
              <w:marTop w:val="0"/>
              <w:marBottom w:val="0"/>
              <w:divBdr>
                <w:top w:val="none" w:sz="0" w:space="0" w:color="auto"/>
                <w:left w:val="none" w:sz="0" w:space="0" w:color="auto"/>
                <w:bottom w:val="none" w:sz="0" w:space="0" w:color="auto"/>
                <w:right w:val="none" w:sz="0" w:space="0" w:color="auto"/>
              </w:divBdr>
            </w:div>
            <w:div w:id="1652711519">
              <w:marLeft w:val="0"/>
              <w:marRight w:val="0"/>
              <w:marTop w:val="0"/>
              <w:marBottom w:val="0"/>
              <w:divBdr>
                <w:top w:val="none" w:sz="0" w:space="0" w:color="auto"/>
                <w:left w:val="none" w:sz="0" w:space="0" w:color="auto"/>
                <w:bottom w:val="none" w:sz="0" w:space="0" w:color="auto"/>
                <w:right w:val="none" w:sz="0" w:space="0" w:color="auto"/>
              </w:divBdr>
            </w:div>
            <w:div w:id="1738822674">
              <w:marLeft w:val="0"/>
              <w:marRight w:val="0"/>
              <w:marTop w:val="0"/>
              <w:marBottom w:val="0"/>
              <w:divBdr>
                <w:top w:val="none" w:sz="0" w:space="0" w:color="auto"/>
                <w:left w:val="none" w:sz="0" w:space="0" w:color="auto"/>
                <w:bottom w:val="none" w:sz="0" w:space="0" w:color="auto"/>
                <w:right w:val="none" w:sz="0" w:space="0" w:color="auto"/>
              </w:divBdr>
            </w:div>
            <w:div w:id="1760642143">
              <w:marLeft w:val="0"/>
              <w:marRight w:val="0"/>
              <w:marTop w:val="0"/>
              <w:marBottom w:val="0"/>
              <w:divBdr>
                <w:top w:val="none" w:sz="0" w:space="0" w:color="auto"/>
                <w:left w:val="none" w:sz="0" w:space="0" w:color="auto"/>
                <w:bottom w:val="none" w:sz="0" w:space="0" w:color="auto"/>
                <w:right w:val="none" w:sz="0" w:space="0" w:color="auto"/>
              </w:divBdr>
            </w:div>
            <w:div w:id="1911648762">
              <w:marLeft w:val="0"/>
              <w:marRight w:val="0"/>
              <w:marTop w:val="0"/>
              <w:marBottom w:val="0"/>
              <w:divBdr>
                <w:top w:val="none" w:sz="0" w:space="0" w:color="auto"/>
                <w:left w:val="none" w:sz="0" w:space="0" w:color="auto"/>
                <w:bottom w:val="none" w:sz="0" w:space="0" w:color="auto"/>
                <w:right w:val="none" w:sz="0" w:space="0" w:color="auto"/>
              </w:divBdr>
            </w:div>
            <w:div w:id="1928297253">
              <w:marLeft w:val="0"/>
              <w:marRight w:val="0"/>
              <w:marTop w:val="0"/>
              <w:marBottom w:val="0"/>
              <w:divBdr>
                <w:top w:val="none" w:sz="0" w:space="0" w:color="auto"/>
                <w:left w:val="none" w:sz="0" w:space="0" w:color="auto"/>
                <w:bottom w:val="none" w:sz="0" w:space="0" w:color="auto"/>
                <w:right w:val="none" w:sz="0" w:space="0" w:color="auto"/>
              </w:divBdr>
            </w:div>
            <w:div w:id="2067946328">
              <w:marLeft w:val="0"/>
              <w:marRight w:val="0"/>
              <w:marTop w:val="0"/>
              <w:marBottom w:val="0"/>
              <w:divBdr>
                <w:top w:val="none" w:sz="0" w:space="0" w:color="auto"/>
                <w:left w:val="none" w:sz="0" w:space="0" w:color="auto"/>
                <w:bottom w:val="none" w:sz="0" w:space="0" w:color="auto"/>
                <w:right w:val="none" w:sz="0" w:space="0" w:color="auto"/>
              </w:divBdr>
            </w:div>
            <w:div w:id="2105957129">
              <w:marLeft w:val="0"/>
              <w:marRight w:val="0"/>
              <w:marTop w:val="0"/>
              <w:marBottom w:val="0"/>
              <w:divBdr>
                <w:top w:val="none" w:sz="0" w:space="0" w:color="auto"/>
                <w:left w:val="none" w:sz="0" w:space="0" w:color="auto"/>
                <w:bottom w:val="none" w:sz="0" w:space="0" w:color="auto"/>
                <w:right w:val="none" w:sz="0" w:space="0" w:color="auto"/>
              </w:divBdr>
            </w:div>
          </w:divsChild>
        </w:div>
        <w:div w:id="821238893">
          <w:marLeft w:val="0"/>
          <w:marRight w:val="0"/>
          <w:marTop w:val="0"/>
          <w:marBottom w:val="0"/>
          <w:divBdr>
            <w:top w:val="none" w:sz="0" w:space="0" w:color="auto"/>
            <w:left w:val="none" w:sz="0" w:space="0" w:color="auto"/>
            <w:bottom w:val="none" w:sz="0" w:space="0" w:color="auto"/>
            <w:right w:val="none" w:sz="0" w:space="0" w:color="auto"/>
          </w:divBdr>
        </w:div>
        <w:div w:id="1041787617">
          <w:marLeft w:val="0"/>
          <w:marRight w:val="0"/>
          <w:marTop w:val="0"/>
          <w:marBottom w:val="0"/>
          <w:divBdr>
            <w:top w:val="none" w:sz="0" w:space="0" w:color="auto"/>
            <w:left w:val="none" w:sz="0" w:space="0" w:color="auto"/>
            <w:bottom w:val="none" w:sz="0" w:space="0" w:color="auto"/>
            <w:right w:val="none" w:sz="0" w:space="0" w:color="auto"/>
          </w:divBdr>
        </w:div>
        <w:div w:id="1177842272">
          <w:marLeft w:val="0"/>
          <w:marRight w:val="0"/>
          <w:marTop w:val="0"/>
          <w:marBottom w:val="0"/>
          <w:divBdr>
            <w:top w:val="none" w:sz="0" w:space="0" w:color="auto"/>
            <w:left w:val="none" w:sz="0" w:space="0" w:color="auto"/>
            <w:bottom w:val="none" w:sz="0" w:space="0" w:color="auto"/>
            <w:right w:val="none" w:sz="0" w:space="0" w:color="auto"/>
          </w:divBdr>
        </w:div>
        <w:div w:id="1224945783">
          <w:marLeft w:val="0"/>
          <w:marRight w:val="0"/>
          <w:marTop w:val="0"/>
          <w:marBottom w:val="0"/>
          <w:divBdr>
            <w:top w:val="none" w:sz="0" w:space="0" w:color="auto"/>
            <w:left w:val="none" w:sz="0" w:space="0" w:color="auto"/>
            <w:bottom w:val="none" w:sz="0" w:space="0" w:color="auto"/>
            <w:right w:val="none" w:sz="0" w:space="0" w:color="auto"/>
          </w:divBdr>
        </w:div>
        <w:div w:id="1402752589">
          <w:marLeft w:val="0"/>
          <w:marRight w:val="0"/>
          <w:marTop w:val="0"/>
          <w:marBottom w:val="0"/>
          <w:divBdr>
            <w:top w:val="none" w:sz="0" w:space="0" w:color="auto"/>
            <w:left w:val="none" w:sz="0" w:space="0" w:color="auto"/>
            <w:bottom w:val="none" w:sz="0" w:space="0" w:color="auto"/>
            <w:right w:val="none" w:sz="0" w:space="0" w:color="auto"/>
          </w:divBdr>
        </w:div>
        <w:div w:id="1746413300">
          <w:marLeft w:val="0"/>
          <w:marRight w:val="0"/>
          <w:marTop w:val="0"/>
          <w:marBottom w:val="0"/>
          <w:divBdr>
            <w:top w:val="none" w:sz="0" w:space="0" w:color="auto"/>
            <w:left w:val="none" w:sz="0" w:space="0" w:color="auto"/>
            <w:bottom w:val="none" w:sz="0" w:space="0" w:color="auto"/>
            <w:right w:val="none" w:sz="0" w:space="0" w:color="auto"/>
          </w:divBdr>
        </w:div>
        <w:div w:id="1771512486">
          <w:marLeft w:val="0"/>
          <w:marRight w:val="0"/>
          <w:marTop w:val="0"/>
          <w:marBottom w:val="0"/>
          <w:divBdr>
            <w:top w:val="none" w:sz="0" w:space="0" w:color="auto"/>
            <w:left w:val="none" w:sz="0" w:space="0" w:color="auto"/>
            <w:bottom w:val="none" w:sz="0" w:space="0" w:color="auto"/>
            <w:right w:val="none" w:sz="0" w:space="0" w:color="auto"/>
          </w:divBdr>
        </w:div>
        <w:div w:id="1930386510">
          <w:marLeft w:val="0"/>
          <w:marRight w:val="0"/>
          <w:marTop w:val="0"/>
          <w:marBottom w:val="0"/>
          <w:divBdr>
            <w:top w:val="none" w:sz="0" w:space="0" w:color="auto"/>
            <w:left w:val="none" w:sz="0" w:space="0" w:color="auto"/>
            <w:bottom w:val="none" w:sz="0" w:space="0" w:color="auto"/>
            <w:right w:val="none" w:sz="0" w:space="0" w:color="auto"/>
          </w:divBdr>
        </w:div>
      </w:divsChild>
    </w:div>
    <w:div w:id="1420449810">
      <w:bodyDiv w:val="1"/>
      <w:marLeft w:val="0"/>
      <w:marRight w:val="0"/>
      <w:marTop w:val="0"/>
      <w:marBottom w:val="0"/>
      <w:divBdr>
        <w:top w:val="none" w:sz="0" w:space="0" w:color="auto"/>
        <w:left w:val="none" w:sz="0" w:space="0" w:color="auto"/>
        <w:bottom w:val="none" w:sz="0" w:space="0" w:color="auto"/>
        <w:right w:val="none" w:sz="0" w:space="0" w:color="auto"/>
      </w:divBdr>
    </w:div>
    <w:div w:id="1501117890">
      <w:bodyDiv w:val="1"/>
      <w:marLeft w:val="0"/>
      <w:marRight w:val="0"/>
      <w:marTop w:val="0"/>
      <w:marBottom w:val="0"/>
      <w:divBdr>
        <w:top w:val="none" w:sz="0" w:space="0" w:color="auto"/>
        <w:left w:val="none" w:sz="0" w:space="0" w:color="auto"/>
        <w:bottom w:val="none" w:sz="0" w:space="0" w:color="auto"/>
        <w:right w:val="none" w:sz="0" w:space="0" w:color="auto"/>
      </w:divBdr>
      <w:divsChild>
        <w:div w:id="217864303">
          <w:marLeft w:val="0"/>
          <w:marRight w:val="0"/>
          <w:marTop w:val="0"/>
          <w:marBottom w:val="0"/>
          <w:divBdr>
            <w:top w:val="none" w:sz="0" w:space="0" w:color="auto"/>
            <w:left w:val="none" w:sz="0" w:space="0" w:color="auto"/>
            <w:bottom w:val="none" w:sz="0" w:space="0" w:color="auto"/>
            <w:right w:val="none" w:sz="0" w:space="0" w:color="auto"/>
          </w:divBdr>
        </w:div>
        <w:div w:id="1215701243">
          <w:marLeft w:val="0"/>
          <w:marRight w:val="0"/>
          <w:marTop w:val="0"/>
          <w:marBottom w:val="0"/>
          <w:divBdr>
            <w:top w:val="none" w:sz="0" w:space="0" w:color="auto"/>
            <w:left w:val="none" w:sz="0" w:space="0" w:color="auto"/>
            <w:bottom w:val="none" w:sz="0" w:space="0" w:color="auto"/>
            <w:right w:val="none" w:sz="0" w:space="0" w:color="auto"/>
          </w:divBdr>
        </w:div>
      </w:divsChild>
    </w:div>
    <w:div w:id="1521356030">
      <w:bodyDiv w:val="1"/>
      <w:marLeft w:val="0"/>
      <w:marRight w:val="0"/>
      <w:marTop w:val="0"/>
      <w:marBottom w:val="0"/>
      <w:divBdr>
        <w:top w:val="none" w:sz="0" w:space="0" w:color="auto"/>
        <w:left w:val="none" w:sz="0" w:space="0" w:color="auto"/>
        <w:bottom w:val="none" w:sz="0" w:space="0" w:color="auto"/>
        <w:right w:val="none" w:sz="0" w:space="0" w:color="auto"/>
      </w:divBdr>
      <w:divsChild>
        <w:div w:id="86928570">
          <w:marLeft w:val="0"/>
          <w:marRight w:val="0"/>
          <w:marTop w:val="0"/>
          <w:marBottom w:val="0"/>
          <w:divBdr>
            <w:top w:val="none" w:sz="0" w:space="0" w:color="auto"/>
            <w:left w:val="none" w:sz="0" w:space="0" w:color="auto"/>
            <w:bottom w:val="none" w:sz="0" w:space="0" w:color="auto"/>
            <w:right w:val="none" w:sz="0" w:space="0" w:color="auto"/>
          </w:divBdr>
        </w:div>
        <w:div w:id="115484994">
          <w:marLeft w:val="0"/>
          <w:marRight w:val="0"/>
          <w:marTop w:val="0"/>
          <w:marBottom w:val="0"/>
          <w:divBdr>
            <w:top w:val="none" w:sz="0" w:space="0" w:color="auto"/>
            <w:left w:val="none" w:sz="0" w:space="0" w:color="auto"/>
            <w:bottom w:val="none" w:sz="0" w:space="0" w:color="auto"/>
            <w:right w:val="none" w:sz="0" w:space="0" w:color="auto"/>
          </w:divBdr>
        </w:div>
        <w:div w:id="1240676618">
          <w:marLeft w:val="0"/>
          <w:marRight w:val="0"/>
          <w:marTop w:val="0"/>
          <w:marBottom w:val="0"/>
          <w:divBdr>
            <w:top w:val="none" w:sz="0" w:space="0" w:color="auto"/>
            <w:left w:val="none" w:sz="0" w:space="0" w:color="auto"/>
            <w:bottom w:val="none" w:sz="0" w:space="0" w:color="auto"/>
            <w:right w:val="none" w:sz="0" w:space="0" w:color="auto"/>
          </w:divBdr>
        </w:div>
        <w:div w:id="1858739235">
          <w:marLeft w:val="0"/>
          <w:marRight w:val="0"/>
          <w:marTop w:val="0"/>
          <w:marBottom w:val="0"/>
          <w:divBdr>
            <w:top w:val="none" w:sz="0" w:space="0" w:color="auto"/>
            <w:left w:val="none" w:sz="0" w:space="0" w:color="auto"/>
            <w:bottom w:val="none" w:sz="0" w:space="0" w:color="auto"/>
            <w:right w:val="none" w:sz="0" w:space="0" w:color="auto"/>
          </w:divBdr>
        </w:div>
      </w:divsChild>
    </w:div>
    <w:div w:id="1555628276">
      <w:bodyDiv w:val="1"/>
      <w:marLeft w:val="0"/>
      <w:marRight w:val="0"/>
      <w:marTop w:val="0"/>
      <w:marBottom w:val="0"/>
      <w:divBdr>
        <w:top w:val="none" w:sz="0" w:space="0" w:color="auto"/>
        <w:left w:val="none" w:sz="0" w:space="0" w:color="auto"/>
        <w:bottom w:val="none" w:sz="0" w:space="0" w:color="auto"/>
        <w:right w:val="none" w:sz="0" w:space="0" w:color="auto"/>
      </w:divBdr>
      <w:divsChild>
        <w:div w:id="211550440">
          <w:marLeft w:val="0"/>
          <w:marRight w:val="0"/>
          <w:marTop w:val="0"/>
          <w:marBottom w:val="0"/>
          <w:divBdr>
            <w:top w:val="none" w:sz="0" w:space="0" w:color="auto"/>
            <w:left w:val="none" w:sz="0" w:space="0" w:color="auto"/>
            <w:bottom w:val="none" w:sz="0" w:space="0" w:color="auto"/>
            <w:right w:val="none" w:sz="0" w:space="0" w:color="auto"/>
          </w:divBdr>
        </w:div>
        <w:div w:id="2127891494">
          <w:marLeft w:val="0"/>
          <w:marRight w:val="0"/>
          <w:marTop w:val="0"/>
          <w:marBottom w:val="0"/>
          <w:divBdr>
            <w:top w:val="none" w:sz="0" w:space="0" w:color="auto"/>
            <w:left w:val="none" w:sz="0" w:space="0" w:color="auto"/>
            <w:bottom w:val="none" w:sz="0" w:space="0" w:color="auto"/>
            <w:right w:val="none" w:sz="0" w:space="0" w:color="auto"/>
          </w:divBdr>
        </w:div>
      </w:divsChild>
    </w:div>
    <w:div w:id="1571381035">
      <w:bodyDiv w:val="1"/>
      <w:marLeft w:val="0"/>
      <w:marRight w:val="0"/>
      <w:marTop w:val="0"/>
      <w:marBottom w:val="0"/>
      <w:divBdr>
        <w:top w:val="none" w:sz="0" w:space="0" w:color="auto"/>
        <w:left w:val="none" w:sz="0" w:space="0" w:color="auto"/>
        <w:bottom w:val="none" w:sz="0" w:space="0" w:color="auto"/>
        <w:right w:val="none" w:sz="0" w:space="0" w:color="auto"/>
      </w:divBdr>
    </w:div>
    <w:div w:id="1706754560">
      <w:bodyDiv w:val="1"/>
      <w:marLeft w:val="0"/>
      <w:marRight w:val="0"/>
      <w:marTop w:val="0"/>
      <w:marBottom w:val="0"/>
      <w:divBdr>
        <w:top w:val="none" w:sz="0" w:space="0" w:color="auto"/>
        <w:left w:val="none" w:sz="0" w:space="0" w:color="auto"/>
        <w:bottom w:val="none" w:sz="0" w:space="0" w:color="auto"/>
        <w:right w:val="none" w:sz="0" w:space="0" w:color="auto"/>
      </w:divBdr>
      <w:divsChild>
        <w:div w:id="751246441">
          <w:marLeft w:val="0"/>
          <w:marRight w:val="0"/>
          <w:marTop w:val="0"/>
          <w:marBottom w:val="0"/>
          <w:divBdr>
            <w:top w:val="none" w:sz="0" w:space="0" w:color="auto"/>
            <w:left w:val="none" w:sz="0" w:space="0" w:color="auto"/>
            <w:bottom w:val="none" w:sz="0" w:space="0" w:color="auto"/>
            <w:right w:val="none" w:sz="0" w:space="0" w:color="auto"/>
          </w:divBdr>
        </w:div>
        <w:div w:id="1378552390">
          <w:marLeft w:val="0"/>
          <w:marRight w:val="0"/>
          <w:marTop w:val="0"/>
          <w:marBottom w:val="0"/>
          <w:divBdr>
            <w:top w:val="none" w:sz="0" w:space="0" w:color="auto"/>
            <w:left w:val="none" w:sz="0" w:space="0" w:color="auto"/>
            <w:bottom w:val="none" w:sz="0" w:space="0" w:color="auto"/>
            <w:right w:val="none" w:sz="0" w:space="0" w:color="auto"/>
          </w:divBdr>
        </w:div>
      </w:divsChild>
    </w:div>
    <w:div w:id="1841118884">
      <w:bodyDiv w:val="1"/>
      <w:marLeft w:val="0"/>
      <w:marRight w:val="0"/>
      <w:marTop w:val="0"/>
      <w:marBottom w:val="0"/>
      <w:divBdr>
        <w:top w:val="none" w:sz="0" w:space="0" w:color="auto"/>
        <w:left w:val="none" w:sz="0" w:space="0" w:color="auto"/>
        <w:bottom w:val="none" w:sz="0" w:space="0" w:color="auto"/>
        <w:right w:val="none" w:sz="0" w:space="0" w:color="auto"/>
      </w:divBdr>
    </w:div>
    <w:div w:id="1923834788">
      <w:bodyDiv w:val="1"/>
      <w:marLeft w:val="0"/>
      <w:marRight w:val="0"/>
      <w:marTop w:val="0"/>
      <w:marBottom w:val="0"/>
      <w:divBdr>
        <w:top w:val="none" w:sz="0" w:space="0" w:color="auto"/>
        <w:left w:val="none" w:sz="0" w:space="0" w:color="auto"/>
        <w:bottom w:val="none" w:sz="0" w:space="0" w:color="auto"/>
        <w:right w:val="none" w:sz="0" w:space="0" w:color="auto"/>
      </w:divBdr>
    </w:div>
    <w:div w:id="2066488580">
      <w:bodyDiv w:val="1"/>
      <w:marLeft w:val="0"/>
      <w:marRight w:val="0"/>
      <w:marTop w:val="0"/>
      <w:marBottom w:val="0"/>
      <w:divBdr>
        <w:top w:val="none" w:sz="0" w:space="0" w:color="auto"/>
        <w:left w:val="none" w:sz="0" w:space="0" w:color="auto"/>
        <w:bottom w:val="none" w:sz="0" w:space="0" w:color="auto"/>
        <w:right w:val="none" w:sz="0" w:space="0" w:color="auto"/>
      </w:divBdr>
    </w:div>
    <w:div w:id="2106028448">
      <w:bodyDiv w:val="1"/>
      <w:marLeft w:val="0"/>
      <w:marRight w:val="0"/>
      <w:marTop w:val="0"/>
      <w:marBottom w:val="0"/>
      <w:divBdr>
        <w:top w:val="none" w:sz="0" w:space="0" w:color="auto"/>
        <w:left w:val="none" w:sz="0" w:space="0" w:color="auto"/>
        <w:bottom w:val="none" w:sz="0" w:space="0" w:color="auto"/>
        <w:right w:val="none" w:sz="0" w:space="0" w:color="auto"/>
      </w:divBdr>
      <w:divsChild>
        <w:div w:id="186909759">
          <w:marLeft w:val="0"/>
          <w:marRight w:val="0"/>
          <w:marTop w:val="0"/>
          <w:marBottom w:val="0"/>
          <w:divBdr>
            <w:top w:val="none" w:sz="0" w:space="0" w:color="auto"/>
            <w:left w:val="none" w:sz="0" w:space="0" w:color="auto"/>
            <w:bottom w:val="none" w:sz="0" w:space="0" w:color="auto"/>
            <w:right w:val="none" w:sz="0" w:space="0" w:color="auto"/>
          </w:divBdr>
        </w:div>
        <w:div w:id="335419768">
          <w:marLeft w:val="0"/>
          <w:marRight w:val="0"/>
          <w:marTop w:val="0"/>
          <w:marBottom w:val="0"/>
          <w:divBdr>
            <w:top w:val="none" w:sz="0" w:space="0" w:color="auto"/>
            <w:left w:val="none" w:sz="0" w:space="0" w:color="auto"/>
            <w:bottom w:val="none" w:sz="0" w:space="0" w:color="auto"/>
            <w:right w:val="none" w:sz="0" w:space="0" w:color="auto"/>
          </w:divBdr>
        </w:div>
        <w:div w:id="473260361">
          <w:marLeft w:val="0"/>
          <w:marRight w:val="0"/>
          <w:marTop w:val="0"/>
          <w:marBottom w:val="0"/>
          <w:divBdr>
            <w:top w:val="none" w:sz="0" w:space="0" w:color="auto"/>
            <w:left w:val="none" w:sz="0" w:space="0" w:color="auto"/>
            <w:bottom w:val="none" w:sz="0" w:space="0" w:color="auto"/>
            <w:right w:val="none" w:sz="0" w:space="0" w:color="auto"/>
          </w:divBdr>
        </w:div>
        <w:div w:id="502938195">
          <w:marLeft w:val="0"/>
          <w:marRight w:val="0"/>
          <w:marTop w:val="0"/>
          <w:marBottom w:val="0"/>
          <w:divBdr>
            <w:top w:val="none" w:sz="0" w:space="0" w:color="auto"/>
            <w:left w:val="none" w:sz="0" w:space="0" w:color="auto"/>
            <w:bottom w:val="none" w:sz="0" w:space="0" w:color="auto"/>
            <w:right w:val="none" w:sz="0" w:space="0" w:color="auto"/>
          </w:divBdr>
        </w:div>
        <w:div w:id="656416497">
          <w:marLeft w:val="0"/>
          <w:marRight w:val="0"/>
          <w:marTop w:val="0"/>
          <w:marBottom w:val="0"/>
          <w:divBdr>
            <w:top w:val="none" w:sz="0" w:space="0" w:color="auto"/>
            <w:left w:val="none" w:sz="0" w:space="0" w:color="auto"/>
            <w:bottom w:val="none" w:sz="0" w:space="0" w:color="auto"/>
            <w:right w:val="none" w:sz="0" w:space="0" w:color="auto"/>
          </w:divBdr>
        </w:div>
        <w:div w:id="693459685">
          <w:marLeft w:val="0"/>
          <w:marRight w:val="0"/>
          <w:marTop w:val="0"/>
          <w:marBottom w:val="0"/>
          <w:divBdr>
            <w:top w:val="none" w:sz="0" w:space="0" w:color="auto"/>
            <w:left w:val="none" w:sz="0" w:space="0" w:color="auto"/>
            <w:bottom w:val="none" w:sz="0" w:space="0" w:color="auto"/>
            <w:right w:val="none" w:sz="0" w:space="0" w:color="auto"/>
          </w:divBdr>
        </w:div>
        <w:div w:id="915823203">
          <w:marLeft w:val="0"/>
          <w:marRight w:val="0"/>
          <w:marTop w:val="0"/>
          <w:marBottom w:val="0"/>
          <w:divBdr>
            <w:top w:val="none" w:sz="0" w:space="0" w:color="auto"/>
            <w:left w:val="none" w:sz="0" w:space="0" w:color="auto"/>
            <w:bottom w:val="none" w:sz="0" w:space="0" w:color="auto"/>
            <w:right w:val="none" w:sz="0" w:space="0" w:color="auto"/>
          </w:divBdr>
        </w:div>
        <w:div w:id="961227632">
          <w:marLeft w:val="0"/>
          <w:marRight w:val="0"/>
          <w:marTop w:val="0"/>
          <w:marBottom w:val="0"/>
          <w:divBdr>
            <w:top w:val="none" w:sz="0" w:space="0" w:color="auto"/>
            <w:left w:val="none" w:sz="0" w:space="0" w:color="auto"/>
            <w:bottom w:val="none" w:sz="0" w:space="0" w:color="auto"/>
            <w:right w:val="none" w:sz="0" w:space="0" w:color="auto"/>
          </w:divBdr>
        </w:div>
        <w:div w:id="1312709342">
          <w:marLeft w:val="0"/>
          <w:marRight w:val="0"/>
          <w:marTop w:val="0"/>
          <w:marBottom w:val="0"/>
          <w:divBdr>
            <w:top w:val="none" w:sz="0" w:space="0" w:color="auto"/>
            <w:left w:val="none" w:sz="0" w:space="0" w:color="auto"/>
            <w:bottom w:val="none" w:sz="0" w:space="0" w:color="auto"/>
            <w:right w:val="none" w:sz="0" w:space="0" w:color="auto"/>
          </w:divBdr>
        </w:div>
        <w:div w:id="1788768218">
          <w:marLeft w:val="0"/>
          <w:marRight w:val="0"/>
          <w:marTop w:val="0"/>
          <w:marBottom w:val="0"/>
          <w:divBdr>
            <w:top w:val="none" w:sz="0" w:space="0" w:color="auto"/>
            <w:left w:val="none" w:sz="0" w:space="0" w:color="auto"/>
            <w:bottom w:val="none" w:sz="0" w:space="0" w:color="auto"/>
            <w:right w:val="none" w:sz="0" w:space="0" w:color="auto"/>
          </w:divBdr>
        </w:div>
        <w:div w:id="1851214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accp.adelaide.edu.au/siteassets/accp/documents/level-b-assessment---review-and-enhance-2025.docx" TargetMode="External"/><Relationship Id="rId3" Type="http://schemas.openxmlformats.org/officeDocument/2006/relationships/customXml" Target="../customXml/item3.xml"/><Relationship Id="rId21" Type="http://schemas.openxmlformats.org/officeDocument/2006/relationships/image" Target="cid:image002.png@01DB1000.1EB9A950"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unisa.edu.au/research/australian-centre-for-child-protection/our-projects/response-mapping-tools/"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accp.adelaide.edu.au/siteassets/accp/documents/enhancing-safety-and-wellbeing-plan-2025.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unisa.edu.au/research/australian-centre-for-child-protection/our-projects/layered-continuum/"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wa.gov.au/service/community-services/community-support/mandatory-reporting-of-child-sexual-abuse-wa" TargetMode="External"/><Relationship Id="rId28" Type="http://schemas.openxmlformats.org/officeDocument/2006/relationships/hyperlink" Target="https://www.unisa.edu.au/research/australian-centre-for-child-protection/our-projects/response-mapping-tools/" TargetMode="External"/><Relationship Id="rId10" Type="http://schemas.openxmlformats.org/officeDocument/2006/relationships/footnotes" Target="footnotes.xml"/><Relationship Id="rId19" Type="http://schemas.openxmlformats.org/officeDocument/2006/relationships/hyperlink" Target="https://www.unisa.edu.au/siteassets/research/accp/layered-continuum-paton-bromfield-2024.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8.png"/><Relationship Id="rId30" Type="http://schemas.openxmlformats.org/officeDocument/2006/relationships/hyperlink" Target="https://www.childsafety.gov.au/system/files/2023-12/first-annual-report-national-strategy-202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ccdccd-44c9-4047-9c28-347bfbb7eb23">
      <Value>3</Value>
      <Value>2</Value>
      <Value>1</Value>
    </TaxCatchAll>
    <l544f18d430f4c0886024d9e622455c4 xmlns="b2ccdccd-44c9-4047-9c28-347bfbb7eb23">
      <Terms xmlns="http://schemas.microsoft.com/office/infopath/2007/PartnerControls">
        <TermInfo xmlns="http://schemas.microsoft.com/office/infopath/2007/PartnerControls">
          <TermName xmlns="http://schemas.microsoft.com/office/infopath/2007/PartnerControls">College of Education, Behavioural and Social Sciences</TermName>
          <TermId xmlns="http://schemas.microsoft.com/office/infopath/2007/PartnerControls">5671853d-ba72-4ba0-a9a8-985fbc54e8c7</TermId>
        </TermInfo>
      </Terms>
    </l544f18d430f4c0886024d9e622455c4>
    <jbe33349d2e04ad58f3e9557e0157918 xmlns="b2ccdccd-44c9-4047-9c28-347bfbb7eb23">
      <Terms xmlns="http://schemas.microsoft.com/office/infopath/2007/PartnerControls">
        <TermInfo xmlns="http://schemas.microsoft.com/office/infopath/2007/PartnerControls">
          <TermName xmlns="http://schemas.microsoft.com/office/infopath/2007/PartnerControls">Australian Centre of Child Protection</TermName>
          <TermId xmlns="http://schemas.microsoft.com/office/infopath/2007/PartnerControls">c1edf3e6-7686-40e1-b630-9b3970c4d53f</TermId>
        </TermInfo>
      </Terms>
    </jbe33349d2e04ad58f3e9557e0157918>
    <f876555452e44e5798dee990952b63ae xmlns="b2ccdccd-44c9-4047-9c28-347bfbb7eb23">
      <Terms xmlns="http://schemas.microsoft.com/office/infopath/2007/PartnerControls">
        <TermInfo xmlns="http://schemas.microsoft.com/office/infopath/2007/PartnerControls">
          <TermName xmlns="http://schemas.microsoft.com/office/infopath/2007/PartnerControls">Provost</TermName>
          <TermId xmlns="http://schemas.microsoft.com/office/infopath/2007/PartnerControls">79a172fc-b82c-4294-bd47-aa65b7658bcd</TermId>
        </TermInfo>
      </Terms>
    </f876555452e44e5798dee990952b63ae>
    <MediaLengthInSeconds xmlns="6fd601df-0949-4eaf-8d13-44cfd559f228" xsi:nil="true"/>
    <SharedWithUsers xmlns="400a168d-7dd2-47cc-8d03-a66aef8c627e">
      <UserInfo>
        <DisplayName/>
        <AccountId xsi:nil="true"/>
        <AccountType/>
      </UserInfo>
    </SharedWithUsers>
    <lcf76f155ced4ddcb4097134ff3c332f xmlns="d2e89e23-6ce7-42f8-83be-934842933c44">
      <Terms xmlns="http://schemas.microsoft.com/office/infopath/2007/PartnerControls"/>
    </lcf76f155ced4ddcb4097134ff3c332f>
  </documentManagement>
</p:properties>
</file>

<file path=customXml/item2.xml><?xml version="1.0" encoding="utf-8"?>
<?mso-contentType ?>
<SharedContentType xmlns="Microsoft.SharePoint.Taxonomy.ContentTypeSync" SourceId="d560fd02-aa12-447b-bf2e-34c9e57d035a"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D819D04078534B91C9477C3C7A0B17" ma:contentTypeVersion="11" ma:contentTypeDescription="Create a new document." ma:contentTypeScope="" ma:versionID="dd8498006b6e3b7f7508d91e12da9141">
  <xsd:schema xmlns:xsd="http://www.w3.org/2001/XMLSchema" xmlns:xs="http://www.w3.org/2001/XMLSchema" xmlns:p="http://schemas.microsoft.com/office/2006/metadata/properties" xmlns:ns2="6fd601df-0949-4eaf-8d13-44cfd559f228" xmlns:ns3="400a168d-7dd2-47cc-8d03-a66aef8c627e" xmlns:ns4="b2ccdccd-44c9-4047-9c28-347bfbb7eb23" xmlns:ns5="d2e89e23-6ce7-42f8-83be-934842933c44" targetNamespace="http://schemas.microsoft.com/office/2006/metadata/properties" ma:root="true" ma:fieldsID="63aed2f92e0342b4942ab590f658d520" ns2:_="" ns3:_="" ns4:_="" ns5:_="">
    <xsd:import namespace="6fd601df-0949-4eaf-8d13-44cfd559f228"/>
    <xsd:import namespace="400a168d-7dd2-47cc-8d03-a66aef8c627e"/>
    <xsd:import namespace="b2ccdccd-44c9-4047-9c28-347bfbb7eb23"/>
    <xsd:import namespace="d2e89e23-6ce7-42f8-83be-934842933c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4:l544f18d430f4c0886024d9e622455c4" minOccurs="0"/>
                <xsd:element ref="ns4:TaxCatchAll" minOccurs="0"/>
                <xsd:element ref="ns4:TaxCatchAllLabel" minOccurs="0"/>
                <xsd:element ref="ns4:f876555452e44e5798dee990952b63ae" minOccurs="0"/>
                <xsd:element ref="ns4:jbe33349d2e04ad58f3e9557e0157918"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d601df-0949-4eaf-8d13-44cfd559f2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0a168d-7dd2-47cc-8d03-a66aef8c62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ccdccd-44c9-4047-9c28-347bfbb7eb23" elementFormDefault="qualified">
    <xsd:import namespace="http://schemas.microsoft.com/office/2006/documentManagement/types"/>
    <xsd:import namespace="http://schemas.microsoft.com/office/infopath/2007/PartnerControls"/>
    <xsd:element name="l544f18d430f4c0886024d9e622455c4" ma:index="19" nillable="true" ma:taxonomy="true" ma:internalName="l544f18d430f4c0886024d9e622455c4" ma:taxonomyFieldName="_AU_Function" ma:displayName="Function" ma:default="1;#College of Education, Behavioural and Social Sciences|5671853d-ba72-4ba0-a9a8-985fbc54e8c7" ma:fieldId="{5544f18d-430f-4c08-8602-4d9e622455c4}" ma:sspId="d560fd02-aa12-447b-bf2e-34c9e57d035a" ma:termSetId="db7335c5-3c73-47b5-bcc4-e7dd8432afac"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71332188-3354-4754-9163-17a19ef6e207}" ma:internalName="TaxCatchAll" ma:showField="CatchAllData" ma:web="e344ee8c-d251-4769-b3b3-6ef14ae62573">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71332188-3354-4754-9163-17a19ef6e207}" ma:internalName="TaxCatchAllLabel" ma:readOnly="true" ma:showField="CatchAllDataLabel" ma:web="e344ee8c-d251-4769-b3b3-6ef14ae62573">
      <xsd:complexType>
        <xsd:complexContent>
          <xsd:extension base="dms:MultiChoiceLookup">
            <xsd:sequence>
              <xsd:element name="Value" type="dms:Lookup" maxOccurs="unbounded" minOccurs="0" nillable="true"/>
            </xsd:sequence>
          </xsd:extension>
        </xsd:complexContent>
      </xsd:complexType>
    </xsd:element>
    <xsd:element name="f876555452e44e5798dee990952b63ae" ma:index="23" nillable="true" ma:taxonomy="true" ma:internalName="f876555452e44e5798dee990952b63ae" ma:taxonomyFieldName="_AU_Portfolio" ma:displayName="Portfolio" ma:default="2;#Provost|79a172fc-b82c-4294-bd47-aa65b7658bcd" ma:fieldId="{f8765554-52e4-4e57-98de-e990952b63ae}" ma:sspId="d560fd02-aa12-447b-bf2e-34c9e57d035a" ma:termSetId="446fbd05-ded5-4fe0-9074-a855dc0317c7" ma:anchorId="00000000-0000-0000-0000-000000000000" ma:open="false" ma:isKeyword="false">
      <xsd:complexType>
        <xsd:sequence>
          <xsd:element ref="pc:Terms" minOccurs="0" maxOccurs="1"/>
        </xsd:sequence>
      </xsd:complexType>
    </xsd:element>
    <xsd:element name="jbe33349d2e04ad58f3e9557e0157918" ma:index="25" nillable="true" ma:taxonomy="true" ma:internalName="jbe33349d2e04ad58f3e9557e0157918" ma:taxonomyFieldName="_AU_SubFunction" ma:displayName="SubFunction" ma:default="-1;#Australian Centre of Child Protection|c1edf3e6-7686-40e1-b630-9b3970c4d53f" ma:fieldId="{3be33349-d2e0-4ad5-8f3e-9557e0157918}" ma:sspId="d560fd02-aa12-447b-bf2e-34c9e57d035a" ma:termSetId="20344fde-b4c5-4ddb-9538-84c68c9921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e89e23-6ce7-42f8-83be-934842933c44" elementFormDefault="qualified">
    <xsd:import namespace="http://schemas.microsoft.com/office/2006/documentManagement/types"/>
    <xsd:import namespace="http://schemas.microsoft.com/office/infopath/2007/PartnerControls"/>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560fd02-aa12-447b-bf2e-34c9e57d035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B0E5E-0AFB-464F-9FC4-5A139401D410}">
  <ds:schemaRefs>
    <ds:schemaRef ds:uri="http://www.w3.org/XML/1998/namespace"/>
    <ds:schemaRef ds:uri="http://purl.org/dc/dcmitype/"/>
    <ds:schemaRef ds:uri="http://schemas.microsoft.com/office/2006/metadata/properties"/>
    <ds:schemaRef ds:uri="b2ccdccd-44c9-4047-9c28-347bfbb7eb23"/>
    <ds:schemaRef ds:uri="http://schemas.microsoft.com/office/2006/documentManagement/types"/>
    <ds:schemaRef ds:uri="http://schemas.microsoft.com/office/infopath/2007/PartnerControls"/>
    <ds:schemaRef ds:uri="http://purl.org/dc/elements/1.1/"/>
    <ds:schemaRef ds:uri="400a168d-7dd2-47cc-8d03-a66aef8c627e"/>
    <ds:schemaRef ds:uri="http://purl.org/dc/terms/"/>
    <ds:schemaRef ds:uri="http://schemas.openxmlformats.org/package/2006/metadata/core-properties"/>
    <ds:schemaRef ds:uri="d2e89e23-6ce7-42f8-83be-934842933c44"/>
    <ds:schemaRef ds:uri="6fd601df-0949-4eaf-8d13-44cfd559f228"/>
  </ds:schemaRefs>
</ds:datastoreItem>
</file>

<file path=customXml/itemProps2.xml><?xml version="1.0" encoding="utf-8"?>
<ds:datastoreItem xmlns:ds="http://schemas.openxmlformats.org/officeDocument/2006/customXml" ds:itemID="{E4DBB729-DD3D-4037-92E9-343ED49FA249}">
  <ds:schemaRefs>
    <ds:schemaRef ds:uri="Microsoft.SharePoint.Taxonomy.ContentTypeSync"/>
  </ds:schemaRefs>
</ds:datastoreItem>
</file>

<file path=customXml/itemProps3.xml><?xml version="1.0" encoding="utf-8"?>
<ds:datastoreItem xmlns:ds="http://schemas.openxmlformats.org/officeDocument/2006/customXml" ds:itemID="{D7DB817D-564B-40CB-AA73-F8F686F56B93}">
  <ds:schemaRefs>
    <ds:schemaRef ds:uri="http://schemas.microsoft.com/sharepoint/v3/contenttype/forms"/>
  </ds:schemaRefs>
</ds:datastoreItem>
</file>

<file path=customXml/itemProps4.xml><?xml version="1.0" encoding="utf-8"?>
<ds:datastoreItem xmlns:ds="http://schemas.openxmlformats.org/officeDocument/2006/customXml" ds:itemID="{CCB858F5-0DD0-4AFE-B782-C0FECAF16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d601df-0949-4eaf-8d13-44cfd559f228"/>
    <ds:schemaRef ds:uri="400a168d-7dd2-47cc-8d03-a66aef8c627e"/>
    <ds:schemaRef ds:uri="b2ccdccd-44c9-4047-9c28-347bfbb7eb23"/>
    <ds:schemaRef ds:uri="d2e89e23-6ce7-42f8-83be-934842933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8F2E90-2F01-4947-8181-18F6F30F8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7224</Words>
  <Characters>41183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48311</CharactersWithSpaces>
  <SharedDoc>false</SharedDoc>
  <HLinks>
    <vt:vector size="294" baseType="variant">
      <vt:variant>
        <vt:i4>8257581</vt:i4>
      </vt:variant>
      <vt:variant>
        <vt:i4>255</vt:i4>
      </vt:variant>
      <vt:variant>
        <vt:i4>0</vt:i4>
      </vt:variant>
      <vt:variant>
        <vt:i4>5</vt:i4>
      </vt:variant>
      <vt:variant>
        <vt:lpwstr>https://www.childsafety.gov.au/system/files/2023-12/first-annual-report-national-strategy-2023.PDF</vt:lpwstr>
      </vt:variant>
      <vt:variant>
        <vt:lpwstr/>
      </vt:variant>
      <vt:variant>
        <vt:i4>852040</vt:i4>
      </vt:variant>
      <vt:variant>
        <vt:i4>252</vt:i4>
      </vt:variant>
      <vt:variant>
        <vt:i4>0</vt:i4>
      </vt:variant>
      <vt:variant>
        <vt:i4>5</vt:i4>
      </vt:variant>
      <vt:variant>
        <vt:lpwstr>https://www.unisa.edu.au/research/australian-centre-for-child-protection/our-projects/response-mapping-tools/</vt:lpwstr>
      </vt:variant>
      <vt:variant>
        <vt:lpwstr/>
      </vt:variant>
      <vt:variant>
        <vt:i4>852040</vt:i4>
      </vt:variant>
      <vt:variant>
        <vt:i4>249</vt:i4>
      </vt:variant>
      <vt:variant>
        <vt:i4>0</vt:i4>
      </vt:variant>
      <vt:variant>
        <vt:i4>5</vt:i4>
      </vt:variant>
      <vt:variant>
        <vt:lpwstr>https://www.unisa.edu.au/research/australian-centre-for-child-protection/our-projects/response-mapping-tools/</vt:lpwstr>
      </vt:variant>
      <vt:variant>
        <vt:lpwstr/>
      </vt:variant>
      <vt:variant>
        <vt:i4>852040</vt:i4>
      </vt:variant>
      <vt:variant>
        <vt:i4>246</vt:i4>
      </vt:variant>
      <vt:variant>
        <vt:i4>0</vt:i4>
      </vt:variant>
      <vt:variant>
        <vt:i4>5</vt:i4>
      </vt:variant>
      <vt:variant>
        <vt:lpwstr>https://www.unisa.edu.au/research/australian-centre-for-child-protection/our-projects/response-mapping-tools/</vt:lpwstr>
      </vt:variant>
      <vt:variant>
        <vt:lpwstr/>
      </vt:variant>
      <vt:variant>
        <vt:i4>852040</vt:i4>
      </vt:variant>
      <vt:variant>
        <vt:i4>243</vt:i4>
      </vt:variant>
      <vt:variant>
        <vt:i4>0</vt:i4>
      </vt:variant>
      <vt:variant>
        <vt:i4>5</vt:i4>
      </vt:variant>
      <vt:variant>
        <vt:lpwstr>https://www.unisa.edu.au/research/australian-centre-for-child-protection/our-projects/response-mapping-tools/</vt:lpwstr>
      </vt:variant>
      <vt:variant>
        <vt:lpwstr/>
      </vt:variant>
      <vt:variant>
        <vt:i4>852040</vt:i4>
      </vt:variant>
      <vt:variant>
        <vt:i4>240</vt:i4>
      </vt:variant>
      <vt:variant>
        <vt:i4>0</vt:i4>
      </vt:variant>
      <vt:variant>
        <vt:i4>5</vt:i4>
      </vt:variant>
      <vt:variant>
        <vt:lpwstr>https://www.unisa.edu.au/research/australian-centre-for-child-protection/our-projects/response-mapping-tools/</vt:lpwstr>
      </vt:variant>
      <vt:variant>
        <vt:lpwstr/>
      </vt:variant>
      <vt:variant>
        <vt:i4>720962</vt:i4>
      </vt:variant>
      <vt:variant>
        <vt:i4>237</vt:i4>
      </vt:variant>
      <vt:variant>
        <vt:i4>0</vt:i4>
      </vt:variant>
      <vt:variant>
        <vt:i4>5</vt:i4>
      </vt:variant>
      <vt:variant>
        <vt:lpwstr>https://www.wa.gov.au/organisation/department-of-communities/casework-practice-manual</vt:lpwstr>
      </vt:variant>
      <vt:variant>
        <vt:lpwstr/>
      </vt:variant>
      <vt:variant>
        <vt:i4>7995501</vt:i4>
      </vt:variant>
      <vt:variant>
        <vt:i4>234</vt:i4>
      </vt:variant>
      <vt:variant>
        <vt:i4>0</vt:i4>
      </vt:variant>
      <vt:variant>
        <vt:i4>5</vt:i4>
      </vt:variant>
      <vt:variant>
        <vt:lpwstr>https://www.wa.gov.au/system/files/2021-11/Stability-and-Connection-Planning-Policy.pdf</vt:lpwstr>
      </vt:variant>
      <vt:variant>
        <vt:lpwstr/>
      </vt:variant>
      <vt:variant>
        <vt:i4>8061034</vt:i4>
      </vt:variant>
      <vt:variant>
        <vt:i4>231</vt:i4>
      </vt:variant>
      <vt:variant>
        <vt:i4>0</vt:i4>
      </vt:variant>
      <vt:variant>
        <vt:i4>5</vt:i4>
      </vt:variant>
      <vt:variant>
        <vt:lpwstr>https://www.wa.gov.au/government/publications/framework-understanding-and-guiding-responses-harmful-sexual-behaviours-children-and-young-people</vt:lpwstr>
      </vt:variant>
      <vt:variant>
        <vt:lpwstr/>
      </vt:variant>
      <vt:variant>
        <vt:i4>5374038</vt:i4>
      </vt:variant>
      <vt:variant>
        <vt:i4>228</vt:i4>
      </vt:variant>
      <vt:variant>
        <vt:i4>0</vt:i4>
      </vt:variant>
      <vt:variant>
        <vt:i4>5</vt:i4>
      </vt:variant>
      <vt:variant>
        <vt:lpwstr>https://unisa.edu.au/research/australian-centre-for-child-protection/our-projects/layered-continuum/</vt:lpwstr>
      </vt:variant>
      <vt:variant>
        <vt:lpwstr/>
      </vt:variant>
      <vt:variant>
        <vt:i4>720921</vt:i4>
      </vt:variant>
      <vt:variant>
        <vt:i4>225</vt:i4>
      </vt:variant>
      <vt:variant>
        <vt:i4>0</vt:i4>
      </vt:variant>
      <vt:variant>
        <vt:i4>5</vt:i4>
      </vt:variant>
      <vt:variant>
        <vt:lpwstr>https://www.wa.gov.au/service/community-services/community-support/mandatory-reporting-of-child-sexual-abuse-wa</vt:lpwstr>
      </vt:variant>
      <vt:variant>
        <vt:lpwstr>:~:text=It%20is%20a%20legal%20requirement%20in%20Western%20Australia,child%20sexual%20abuse%20to%20the%20Department%20of%20Communities.</vt:lpwstr>
      </vt:variant>
      <vt:variant>
        <vt:i4>8061034</vt:i4>
      </vt:variant>
      <vt:variant>
        <vt:i4>222</vt:i4>
      </vt:variant>
      <vt:variant>
        <vt:i4>0</vt:i4>
      </vt:variant>
      <vt:variant>
        <vt:i4>5</vt:i4>
      </vt:variant>
      <vt:variant>
        <vt:lpwstr>https://www.wa.gov.au/government/publications/framework-understanding-and-guiding-responses-harmful-sexual-behaviours-children-and-young-people</vt:lpwstr>
      </vt:variant>
      <vt:variant>
        <vt:lpwstr/>
      </vt:variant>
      <vt:variant>
        <vt:i4>5898240</vt:i4>
      </vt:variant>
      <vt:variant>
        <vt:i4>219</vt:i4>
      </vt:variant>
      <vt:variant>
        <vt:i4>0</vt:i4>
      </vt:variant>
      <vt:variant>
        <vt:i4>5</vt:i4>
      </vt:variant>
      <vt:variant>
        <vt:lpwstr>https://www.unisa.edu.au/siteassets/research/accp/layered-continuum-paton-bromfield-2024.pdf</vt:lpwstr>
      </vt:variant>
      <vt:variant>
        <vt:lpwstr/>
      </vt:variant>
      <vt:variant>
        <vt:i4>1507377</vt:i4>
      </vt:variant>
      <vt:variant>
        <vt:i4>212</vt:i4>
      </vt:variant>
      <vt:variant>
        <vt:i4>0</vt:i4>
      </vt:variant>
      <vt:variant>
        <vt:i4>5</vt:i4>
      </vt:variant>
      <vt:variant>
        <vt:lpwstr/>
      </vt:variant>
      <vt:variant>
        <vt:lpwstr>_Toc209180214</vt:lpwstr>
      </vt:variant>
      <vt:variant>
        <vt:i4>1507377</vt:i4>
      </vt:variant>
      <vt:variant>
        <vt:i4>206</vt:i4>
      </vt:variant>
      <vt:variant>
        <vt:i4>0</vt:i4>
      </vt:variant>
      <vt:variant>
        <vt:i4>5</vt:i4>
      </vt:variant>
      <vt:variant>
        <vt:lpwstr/>
      </vt:variant>
      <vt:variant>
        <vt:lpwstr>_Toc209180213</vt:lpwstr>
      </vt:variant>
      <vt:variant>
        <vt:i4>1507377</vt:i4>
      </vt:variant>
      <vt:variant>
        <vt:i4>200</vt:i4>
      </vt:variant>
      <vt:variant>
        <vt:i4>0</vt:i4>
      </vt:variant>
      <vt:variant>
        <vt:i4>5</vt:i4>
      </vt:variant>
      <vt:variant>
        <vt:lpwstr/>
      </vt:variant>
      <vt:variant>
        <vt:lpwstr>_Toc209180212</vt:lpwstr>
      </vt:variant>
      <vt:variant>
        <vt:i4>1507377</vt:i4>
      </vt:variant>
      <vt:variant>
        <vt:i4>194</vt:i4>
      </vt:variant>
      <vt:variant>
        <vt:i4>0</vt:i4>
      </vt:variant>
      <vt:variant>
        <vt:i4>5</vt:i4>
      </vt:variant>
      <vt:variant>
        <vt:lpwstr/>
      </vt:variant>
      <vt:variant>
        <vt:lpwstr>_Toc209180211</vt:lpwstr>
      </vt:variant>
      <vt:variant>
        <vt:i4>1507377</vt:i4>
      </vt:variant>
      <vt:variant>
        <vt:i4>188</vt:i4>
      </vt:variant>
      <vt:variant>
        <vt:i4>0</vt:i4>
      </vt:variant>
      <vt:variant>
        <vt:i4>5</vt:i4>
      </vt:variant>
      <vt:variant>
        <vt:lpwstr/>
      </vt:variant>
      <vt:variant>
        <vt:lpwstr>_Toc209180210</vt:lpwstr>
      </vt:variant>
      <vt:variant>
        <vt:i4>1441841</vt:i4>
      </vt:variant>
      <vt:variant>
        <vt:i4>182</vt:i4>
      </vt:variant>
      <vt:variant>
        <vt:i4>0</vt:i4>
      </vt:variant>
      <vt:variant>
        <vt:i4>5</vt:i4>
      </vt:variant>
      <vt:variant>
        <vt:lpwstr/>
      </vt:variant>
      <vt:variant>
        <vt:lpwstr>_Toc209180209</vt:lpwstr>
      </vt:variant>
      <vt:variant>
        <vt:i4>1441841</vt:i4>
      </vt:variant>
      <vt:variant>
        <vt:i4>176</vt:i4>
      </vt:variant>
      <vt:variant>
        <vt:i4>0</vt:i4>
      </vt:variant>
      <vt:variant>
        <vt:i4>5</vt:i4>
      </vt:variant>
      <vt:variant>
        <vt:lpwstr/>
      </vt:variant>
      <vt:variant>
        <vt:lpwstr>_Toc209180208</vt:lpwstr>
      </vt:variant>
      <vt:variant>
        <vt:i4>1441841</vt:i4>
      </vt:variant>
      <vt:variant>
        <vt:i4>170</vt:i4>
      </vt:variant>
      <vt:variant>
        <vt:i4>0</vt:i4>
      </vt:variant>
      <vt:variant>
        <vt:i4>5</vt:i4>
      </vt:variant>
      <vt:variant>
        <vt:lpwstr/>
      </vt:variant>
      <vt:variant>
        <vt:lpwstr>_Toc209180207</vt:lpwstr>
      </vt:variant>
      <vt:variant>
        <vt:i4>1441841</vt:i4>
      </vt:variant>
      <vt:variant>
        <vt:i4>164</vt:i4>
      </vt:variant>
      <vt:variant>
        <vt:i4>0</vt:i4>
      </vt:variant>
      <vt:variant>
        <vt:i4>5</vt:i4>
      </vt:variant>
      <vt:variant>
        <vt:lpwstr/>
      </vt:variant>
      <vt:variant>
        <vt:lpwstr>_Toc209180206</vt:lpwstr>
      </vt:variant>
      <vt:variant>
        <vt:i4>1441841</vt:i4>
      </vt:variant>
      <vt:variant>
        <vt:i4>158</vt:i4>
      </vt:variant>
      <vt:variant>
        <vt:i4>0</vt:i4>
      </vt:variant>
      <vt:variant>
        <vt:i4>5</vt:i4>
      </vt:variant>
      <vt:variant>
        <vt:lpwstr/>
      </vt:variant>
      <vt:variant>
        <vt:lpwstr>_Toc209180205</vt:lpwstr>
      </vt:variant>
      <vt:variant>
        <vt:i4>1441841</vt:i4>
      </vt:variant>
      <vt:variant>
        <vt:i4>152</vt:i4>
      </vt:variant>
      <vt:variant>
        <vt:i4>0</vt:i4>
      </vt:variant>
      <vt:variant>
        <vt:i4>5</vt:i4>
      </vt:variant>
      <vt:variant>
        <vt:lpwstr/>
      </vt:variant>
      <vt:variant>
        <vt:lpwstr>_Toc209180204</vt:lpwstr>
      </vt:variant>
      <vt:variant>
        <vt:i4>1441841</vt:i4>
      </vt:variant>
      <vt:variant>
        <vt:i4>146</vt:i4>
      </vt:variant>
      <vt:variant>
        <vt:i4>0</vt:i4>
      </vt:variant>
      <vt:variant>
        <vt:i4>5</vt:i4>
      </vt:variant>
      <vt:variant>
        <vt:lpwstr/>
      </vt:variant>
      <vt:variant>
        <vt:lpwstr>_Toc209180203</vt:lpwstr>
      </vt:variant>
      <vt:variant>
        <vt:i4>1441841</vt:i4>
      </vt:variant>
      <vt:variant>
        <vt:i4>140</vt:i4>
      </vt:variant>
      <vt:variant>
        <vt:i4>0</vt:i4>
      </vt:variant>
      <vt:variant>
        <vt:i4>5</vt:i4>
      </vt:variant>
      <vt:variant>
        <vt:lpwstr/>
      </vt:variant>
      <vt:variant>
        <vt:lpwstr>_Toc209180202</vt:lpwstr>
      </vt:variant>
      <vt:variant>
        <vt:i4>1441841</vt:i4>
      </vt:variant>
      <vt:variant>
        <vt:i4>134</vt:i4>
      </vt:variant>
      <vt:variant>
        <vt:i4>0</vt:i4>
      </vt:variant>
      <vt:variant>
        <vt:i4>5</vt:i4>
      </vt:variant>
      <vt:variant>
        <vt:lpwstr/>
      </vt:variant>
      <vt:variant>
        <vt:lpwstr>_Toc209180201</vt:lpwstr>
      </vt:variant>
      <vt:variant>
        <vt:i4>1441841</vt:i4>
      </vt:variant>
      <vt:variant>
        <vt:i4>128</vt:i4>
      </vt:variant>
      <vt:variant>
        <vt:i4>0</vt:i4>
      </vt:variant>
      <vt:variant>
        <vt:i4>5</vt:i4>
      </vt:variant>
      <vt:variant>
        <vt:lpwstr/>
      </vt:variant>
      <vt:variant>
        <vt:lpwstr>_Toc209180200</vt:lpwstr>
      </vt:variant>
      <vt:variant>
        <vt:i4>2031666</vt:i4>
      </vt:variant>
      <vt:variant>
        <vt:i4>122</vt:i4>
      </vt:variant>
      <vt:variant>
        <vt:i4>0</vt:i4>
      </vt:variant>
      <vt:variant>
        <vt:i4>5</vt:i4>
      </vt:variant>
      <vt:variant>
        <vt:lpwstr/>
      </vt:variant>
      <vt:variant>
        <vt:lpwstr>_Toc209180199</vt:lpwstr>
      </vt:variant>
      <vt:variant>
        <vt:i4>2031666</vt:i4>
      </vt:variant>
      <vt:variant>
        <vt:i4>116</vt:i4>
      </vt:variant>
      <vt:variant>
        <vt:i4>0</vt:i4>
      </vt:variant>
      <vt:variant>
        <vt:i4>5</vt:i4>
      </vt:variant>
      <vt:variant>
        <vt:lpwstr/>
      </vt:variant>
      <vt:variant>
        <vt:lpwstr>_Toc209180198</vt:lpwstr>
      </vt:variant>
      <vt:variant>
        <vt:i4>2031666</vt:i4>
      </vt:variant>
      <vt:variant>
        <vt:i4>110</vt:i4>
      </vt:variant>
      <vt:variant>
        <vt:i4>0</vt:i4>
      </vt:variant>
      <vt:variant>
        <vt:i4>5</vt:i4>
      </vt:variant>
      <vt:variant>
        <vt:lpwstr/>
      </vt:variant>
      <vt:variant>
        <vt:lpwstr>_Toc209180197</vt:lpwstr>
      </vt:variant>
      <vt:variant>
        <vt:i4>2031666</vt:i4>
      </vt:variant>
      <vt:variant>
        <vt:i4>104</vt:i4>
      </vt:variant>
      <vt:variant>
        <vt:i4>0</vt:i4>
      </vt:variant>
      <vt:variant>
        <vt:i4>5</vt:i4>
      </vt:variant>
      <vt:variant>
        <vt:lpwstr/>
      </vt:variant>
      <vt:variant>
        <vt:lpwstr>_Toc209180196</vt:lpwstr>
      </vt:variant>
      <vt:variant>
        <vt:i4>2031666</vt:i4>
      </vt:variant>
      <vt:variant>
        <vt:i4>98</vt:i4>
      </vt:variant>
      <vt:variant>
        <vt:i4>0</vt:i4>
      </vt:variant>
      <vt:variant>
        <vt:i4>5</vt:i4>
      </vt:variant>
      <vt:variant>
        <vt:lpwstr/>
      </vt:variant>
      <vt:variant>
        <vt:lpwstr>_Toc209180195</vt:lpwstr>
      </vt:variant>
      <vt:variant>
        <vt:i4>2031666</vt:i4>
      </vt:variant>
      <vt:variant>
        <vt:i4>92</vt:i4>
      </vt:variant>
      <vt:variant>
        <vt:i4>0</vt:i4>
      </vt:variant>
      <vt:variant>
        <vt:i4>5</vt:i4>
      </vt:variant>
      <vt:variant>
        <vt:lpwstr/>
      </vt:variant>
      <vt:variant>
        <vt:lpwstr>_Toc209180194</vt:lpwstr>
      </vt:variant>
      <vt:variant>
        <vt:i4>2031666</vt:i4>
      </vt:variant>
      <vt:variant>
        <vt:i4>86</vt:i4>
      </vt:variant>
      <vt:variant>
        <vt:i4>0</vt:i4>
      </vt:variant>
      <vt:variant>
        <vt:i4>5</vt:i4>
      </vt:variant>
      <vt:variant>
        <vt:lpwstr/>
      </vt:variant>
      <vt:variant>
        <vt:lpwstr>_Toc209180193</vt:lpwstr>
      </vt:variant>
      <vt:variant>
        <vt:i4>2031666</vt:i4>
      </vt:variant>
      <vt:variant>
        <vt:i4>80</vt:i4>
      </vt:variant>
      <vt:variant>
        <vt:i4>0</vt:i4>
      </vt:variant>
      <vt:variant>
        <vt:i4>5</vt:i4>
      </vt:variant>
      <vt:variant>
        <vt:lpwstr/>
      </vt:variant>
      <vt:variant>
        <vt:lpwstr>_Toc209180192</vt:lpwstr>
      </vt:variant>
      <vt:variant>
        <vt:i4>2031666</vt:i4>
      </vt:variant>
      <vt:variant>
        <vt:i4>74</vt:i4>
      </vt:variant>
      <vt:variant>
        <vt:i4>0</vt:i4>
      </vt:variant>
      <vt:variant>
        <vt:i4>5</vt:i4>
      </vt:variant>
      <vt:variant>
        <vt:lpwstr/>
      </vt:variant>
      <vt:variant>
        <vt:lpwstr>_Toc209180191</vt:lpwstr>
      </vt:variant>
      <vt:variant>
        <vt:i4>2031666</vt:i4>
      </vt:variant>
      <vt:variant>
        <vt:i4>68</vt:i4>
      </vt:variant>
      <vt:variant>
        <vt:i4>0</vt:i4>
      </vt:variant>
      <vt:variant>
        <vt:i4>5</vt:i4>
      </vt:variant>
      <vt:variant>
        <vt:lpwstr/>
      </vt:variant>
      <vt:variant>
        <vt:lpwstr>_Toc209180190</vt:lpwstr>
      </vt:variant>
      <vt:variant>
        <vt:i4>1966130</vt:i4>
      </vt:variant>
      <vt:variant>
        <vt:i4>62</vt:i4>
      </vt:variant>
      <vt:variant>
        <vt:i4>0</vt:i4>
      </vt:variant>
      <vt:variant>
        <vt:i4>5</vt:i4>
      </vt:variant>
      <vt:variant>
        <vt:lpwstr/>
      </vt:variant>
      <vt:variant>
        <vt:lpwstr>_Toc209180189</vt:lpwstr>
      </vt:variant>
      <vt:variant>
        <vt:i4>1966130</vt:i4>
      </vt:variant>
      <vt:variant>
        <vt:i4>56</vt:i4>
      </vt:variant>
      <vt:variant>
        <vt:i4>0</vt:i4>
      </vt:variant>
      <vt:variant>
        <vt:i4>5</vt:i4>
      </vt:variant>
      <vt:variant>
        <vt:lpwstr/>
      </vt:variant>
      <vt:variant>
        <vt:lpwstr>_Toc209180188</vt:lpwstr>
      </vt:variant>
      <vt:variant>
        <vt:i4>1966130</vt:i4>
      </vt:variant>
      <vt:variant>
        <vt:i4>50</vt:i4>
      </vt:variant>
      <vt:variant>
        <vt:i4>0</vt:i4>
      </vt:variant>
      <vt:variant>
        <vt:i4>5</vt:i4>
      </vt:variant>
      <vt:variant>
        <vt:lpwstr/>
      </vt:variant>
      <vt:variant>
        <vt:lpwstr>_Toc209180187</vt:lpwstr>
      </vt:variant>
      <vt:variant>
        <vt:i4>1966130</vt:i4>
      </vt:variant>
      <vt:variant>
        <vt:i4>44</vt:i4>
      </vt:variant>
      <vt:variant>
        <vt:i4>0</vt:i4>
      </vt:variant>
      <vt:variant>
        <vt:i4>5</vt:i4>
      </vt:variant>
      <vt:variant>
        <vt:lpwstr/>
      </vt:variant>
      <vt:variant>
        <vt:lpwstr>_Toc209180186</vt:lpwstr>
      </vt:variant>
      <vt:variant>
        <vt:i4>1966130</vt:i4>
      </vt:variant>
      <vt:variant>
        <vt:i4>38</vt:i4>
      </vt:variant>
      <vt:variant>
        <vt:i4>0</vt:i4>
      </vt:variant>
      <vt:variant>
        <vt:i4>5</vt:i4>
      </vt:variant>
      <vt:variant>
        <vt:lpwstr/>
      </vt:variant>
      <vt:variant>
        <vt:lpwstr>_Toc209180185</vt:lpwstr>
      </vt:variant>
      <vt:variant>
        <vt:i4>1966130</vt:i4>
      </vt:variant>
      <vt:variant>
        <vt:i4>32</vt:i4>
      </vt:variant>
      <vt:variant>
        <vt:i4>0</vt:i4>
      </vt:variant>
      <vt:variant>
        <vt:i4>5</vt:i4>
      </vt:variant>
      <vt:variant>
        <vt:lpwstr/>
      </vt:variant>
      <vt:variant>
        <vt:lpwstr>_Toc209180184</vt:lpwstr>
      </vt:variant>
      <vt:variant>
        <vt:i4>1966130</vt:i4>
      </vt:variant>
      <vt:variant>
        <vt:i4>26</vt:i4>
      </vt:variant>
      <vt:variant>
        <vt:i4>0</vt:i4>
      </vt:variant>
      <vt:variant>
        <vt:i4>5</vt:i4>
      </vt:variant>
      <vt:variant>
        <vt:lpwstr/>
      </vt:variant>
      <vt:variant>
        <vt:lpwstr>_Toc209180183</vt:lpwstr>
      </vt:variant>
      <vt:variant>
        <vt:i4>1966130</vt:i4>
      </vt:variant>
      <vt:variant>
        <vt:i4>20</vt:i4>
      </vt:variant>
      <vt:variant>
        <vt:i4>0</vt:i4>
      </vt:variant>
      <vt:variant>
        <vt:i4>5</vt:i4>
      </vt:variant>
      <vt:variant>
        <vt:lpwstr/>
      </vt:variant>
      <vt:variant>
        <vt:lpwstr>_Toc209180182</vt:lpwstr>
      </vt:variant>
      <vt:variant>
        <vt:i4>1966130</vt:i4>
      </vt:variant>
      <vt:variant>
        <vt:i4>14</vt:i4>
      </vt:variant>
      <vt:variant>
        <vt:i4>0</vt:i4>
      </vt:variant>
      <vt:variant>
        <vt:i4>5</vt:i4>
      </vt:variant>
      <vt:variant>
        <vt:lpwstr/>
      </vt:variant>
      <vt:variant>
        <vt:lpwstr>_Toc209180181</vt:lpwstr>
      </vt:variant>
      <vt:variant>
        <vt:i4>1966130</vt:i4>
      </vt:variant>
      <vt:variant>
        <vt:i4>8</vt:i4>
      </vt:variant>
      <vt:variant>
        <vt:i4>0</vt:i4>
      </vt:variant>
      <vt:variant>
        <vt:i4>5</vt:i4>
      </vt:variant>
      <vt:variant>
        <vt:lpwstr/>
      </vt:variant>
      <vt:variant>
        <vt:lpwstr>_Toc209180180</vt:lpwstr>
      </vt:variant>
      <vt:variant>
        <vt:i4>1114162</vt:i4>
      </vt:variant>
      <vt:variant>
        <vt:i4>2</vt:i4>
      </vt:variant>
      <vt:variant>
        <vt:i4>0</vt:i4>
      </vt:variant>
      <vt:variant>
        <vt:i4>5</vt:i4>
      </vt:variant>
      <vt:variant>
        <vt:lpwstr/>
      </vt:variant>
      <vt:variant>
        <vt:lpwstr>_Toc209180179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Paton</dc:creator>
  <cp:keywords/>
  <dc:description/>
  <cp:lastModifiedBy>Jenny Macpherson</cp:lastModifiedBy>
  <cp:revision>2</cp:revision>
  <dcterms:created xsi:type="dcterms:W3CDTF">2026-05-06T06:38:00Z</dcterms:created>
  <dcterms:modified xsi:type="dcterms:W3CDTF">2026-05-06T06:38:00Z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0x01010078D819D04078534B91C9477C3C7A0B17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_AU_SubFunction">
    <vt:lpwstr>3;#Australian Centre of Child Protection|c1edf3e6-7686-40e1-b630-9b3970c4d53f</vt:lpwstr>
  </property>
  <property fmtid="{D5CDD505-2E9C-101B-9397-08002B2CF9AE}" pid="10" name="_AU_Function">
    <vt:lpwstr>1;#College of Education, Behavioural and Social Sciences|5671853d-ba72-4ba0-a9a8-985fbc54e8c7</vt:lpwstr>
  </property>
  <property fmtid="{D5CDD505-2E9C-101B-9397-08002B2CF9AE}" pid="11" name="xd_Signature">
    <vt:bool>false</vt:bool>
  </property>
  <property fmtid="{D5CDD505-2E9C-101B-9397-08002B2CF9AE}" pid="12" name="GUID">
    <vt:lpwstr>1d331443-7fb6-4794-8b72-53b7d1ef7358</vt:lpwstr>
  </property>
  <property fmtid="{D5CDD505-2E9C-101B-9397-08002B2CF9AE}" pid="13" name="_AU_Portfolio">
    <vt:lpwstr>2;#Provost|79a172fc-b82c-4294-bd47-aa65b7658bcd</vt:lpwstr>
  </property>
  <property fmtid="{D5CDD505-2E9C-101B-9397-08002B2CF9AE}" pid="14" name="lcf76f155ced4ddcb4097134ff3c332f">
    <vt:lpwstr/>
  </property>
  <property fmtid="{D5CDD505-2E9C-101B-9397-08002B2CF9AE}" pid="15" name="Base Target">
    <vt:lpwstr>_blank</vt:lpwstr>
  </property>
</Properties>
</file>